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1931"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2"/>
          <w:szCs w:val="32"/>
        </w:rPr>
      </w:pPr>
    </w:p>
    <w:p w14:paraId="5F2FB099" w14:textId="667C8632"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473CBA">
        <w:rPr>
          <w:b/>
          <w:sz w:val="32"/>
          <w:szCs w:val="32"/>
        </w:rPr>
        <w:t>4</w:t>
      </w:r>
      <w:r w:rsidR="00D63715">
        <w:rPr>
          <w:b/>
          <w:sz w:val="32"/>
          <w:szCs w:val="32"/>
        </w:rPr>
        <w:t>/</w:t>
      </w:r>
      <w:r w:rsidR="007548E7">
        <w:rPr>
          <w:b/>
          <w:sz w:val="32"/>
          <w:szCs w:val="32"/>
        </w:rPr>
        <w:t>01</w:t>
      </w:r>
      <w:bookmarkStart w:id="0" w:name="_GoBack"/>
      <w:bookmarkEnd w:id="0"/>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5B3A8707"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11F88CA0" w14:textId="5E1D976E"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473CBA">
        <w:rPr>
          <w:b/>
          <w:u w:val="single"/>
        </w:rPr>
        <w:t>ENACTING AND ADOPTING A SUPPLEMENT TO THE</w:t>
      </w:r>
    </w:p>
    <w:p w14:paraId="37C5E786" w14:textId="39820F1A" w:rsidR="00473CBA" w:rsidRDefault="00473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CODE OF ORDINANCES FOR THE CITY OF GREENFIELD, INDIANA</w:t>
      </w:r>
    </w:p>
    <w:p w14:paraId="6E83C208" w14:textId="77777777" w:rsidR="00B35426" w:rsidRDefault="00B3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0E66D43A"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768A7BC3"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WHEREAS,</w:t>
      </w:r>
      <w:r w:rsidR="00473CBA">
        <w:rPr>
          <w:b/>
        </w:rPr>
        <w:t xml:space="preserve"> </w:t>
      </w:r>
      <w:r w:rsidR="00473CBA">
        <w:rPr>
          <w:bCs/>
        </w:rPr>
        <w:t xml:space="preserve">American Legal Publishing Corporation of Cincinnati, Ohio, has completed </w:t>
      </w:r>
      <w:r w:rsidR="00473CBA" w:rsidRPr="00E76DEB">
        <w:rPr>
          <w:bCs/>
        </w:rPr>
        <w:t>the 2023</w:t>
      </w:r>
      <w:r w:rsidR="0099570C" w:rsidRPr="00E76DEB">
        <w:rPr>
          <w:bCs/>
        </w:rPr>
        <w:t xml:space="preserve"> S-2</w:t>
      </w:r>
      <w:r w:rsidR="00473CBA" w:rsidRPr="00E76DEB">
        <w:rPr>
          <w:bCs/>
        </w:rPr>
        <w:t xml:space="preserve"> supplement </w:t>
      </w:r>
      <w:r w:rsidR="00473CBA">
        <w:rPr>
          <w:bCs/>
        </w:rPr>
        <w:t>to the Code of Ordinances of the Political Subdivision, which supplement contains all ordinances of a general and permanent nature enacted since the prior supplement to the Code of Ordinances of this Political Subdi</w:t>
      </w:r>
      <w:r w:rsidR="006A6F4D">
        <w:rPr>
          <w:bCs/>
        </w:rPr>
        <w:t>vision</w:t>
      </w:r>
      <w:r w:rsidR="00980EC6">
        <w:rPr>
          <w:bCs/>
        </w:rPr>
        <w:t xml:space="preserve">; </w:t>
      </w:r>
      <w:r>
        <w:t>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0D3AC955"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6A6F4D">
        <w:rPr>
          <w:b/>
        </w:rPr>
        <w:t xml:space="preserve"> </w:t>
      </w:r>
      <w:r w:rsidR="006A6F4D">
        <w:rPr>
          <w:bCs/>
        </w:rPr>
        <w:t>American Legal Publishing Corporation has recommended the revision or addition of certain sections of the Code of Ordinances which are based on or make reference to sections of the Indiana Code</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5BFFAEA" w14:textId="700FBB8B" w:rsidR="00505FE4"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sidR="006A6F4D">
        <w:rPr>
          <w:bCs/>
        </w:rPr>
        <w:t>it is the intent of the Legislative Authority to accept these updated sections in accordance with the changes of the law of the State of Indiana; and</w:t>
      </w:r>
    </w:p>
    <w:p w14:paraId="15A9915F" w14:textId="77777777" w:rsidR="006A6F4D" w:rsidRDefault="006A6F4D"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76AE826E" w14:textId="01129F1F" w:rsidR="006A6F4D" w:rsidRDefault="00ED2C4B"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Pr>
          <w:bCs/>
        </w:rPr>
        <w:t>it is necessary to provide for the usual daily operation of the municipality and for the immediate preservation of the public peace, health, safety and general welfare of the municipality that this ordinance take effect at an early date.</w:t>
      </w:r>
    </w:p>
    <w:p w14:paraId="3C28EC17" w14:textId="77777777" w:rsidR="0019355C" w:rsidRDefault="0019355C"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03F7D02"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A6AEEDE" w14:textId="6395890A" w:rsidR="00350416" w:rsidRDefault="00612BCD"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19355C">
        <w:t xml:space="preserve">That </w:t>
      </w:r>
      <w:r w:rsidR="0019355C" w:rsidRPr="00E76DEB">
        <w:t>the 2023</w:t>
      </w:r>
      <w:r w:rsidR="00C77D3C" w:rsidRPr="00E76DEB">
        <w:t xml:space="preserve"> </w:t>
      </w:r>
      <w:r w:rsidR="0099570C" w:rsidRPr="00E76DEB">
        <w:t>S-2</w:t>
      </w:r>
      <w:r w:rsidR="0019355C" w:rsidRPr="00E76DEB">
        <w:t xml:space="preserve"> supplement </w:t>
      </w:r>
      <w:r w:rsidR="0019355C">
        <w:t xml:space="preserve">to the Code of Ordinances of the Political Subdivision as submitted by American Legal Publishing Corporation of Cincinnati, </w:t>
      </w:r>
      <w:r w:rsidR="0019355C" w:rsidRPr="00E76DEB">
        <w:t xml:space="preserve">Ohio, be and the </w:t>
      </w:r>
      <w:r w:rsidR="0019355C">
        <w:t>same is hereby adopted by reference as if set out in its entirety.</w:t>
      </w:r>
    </w:p>
    <w:p w14:paraId="6EEAF225" w14:textId="77777777" w:rsidR="00A903C7" w:rsidRDefault="00A903C7"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997D8D8" w14:textId="09B26802" w:rsid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u w:val="single"/>
        </w:rPr>
        <w:t>SECTION II</w:t>
      </w:r>
    </w:p>
    <w:p w14:paraId="49C2F7E3" w14:textId="77777777" w:rsid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1628787D" w14:textId="671E6C33" w:rsidR="00A903C7" w:rsidRPr="00E76DEB"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Pr="00E76DEB">
        <w:t>Such supplement shall be deemed published as of the day of its adoption and approval by the Legi</w:t>
      </w:r>
      <w:r w:rsidR="002B662C" w:rsidRPr="00E76DEB">
        <w:t xml:space="preserve">slative Authority and the Clerk-Treasurer </w:t>
      </w:r>
      <w:r w:rsidRPr="00E76DEB">
        <w:t>of the Political Subdivision is hereby authorized and ordered to insert such supplement into the copy of the Code of Ordinances kept on file in the Office of the Clerk</w:t>
      </w:r>
      <w:r w:rsidR="002B662C" w:rsidRPr="00E76DEB">
        <w:t>-Treasurer</w:t>
      </w:r>
      <w:r w:rsidRPr="00E76DEB">
        <w:t>.</w:t>
      </w:r>
    </w:p>
    <w:p w14:paraId="750BD23A"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p>
    <w:p w14:paraId="76AD93E6" w14:textId="77777777" w:rsidR="007D1D81" w:rsidRDefault="007D1D81" w:rsidP="00172D3E">
      <w:pPr>
        <w:autoSpaceDE w:val="0"/>
        <w:autoSpaceDN w:val="0"/>
        <w:adjustRightInd w:val="0"/>
        <w:jc w:val="center"/>
        <w:rPr>
          <w:szCs w:val="24"/>
          <w:lang w:val="en-CA"/>
        </w:rPr>
      </w:pPr>
    </w:p>
    <w:p w14:paraId="058B2AFE" w14:textId="5E32B877"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613D26">
        <w:rPr>
          <w:b/>
          <w:bCs/>
          <w:szCs w:val="24"/>
          <w:u w:val="single"/>
        </w:rPr>
        <w:t>I</w:t>
      </w:r>
      <w:r w:rsidR="00E76DEB">
        <w:rPr>
          <w:b/>
          <w:bCs/>
          <w:szCs w:val="24"/>
          <w:u w:val="single"/>
        </w:rPr>
        <w:t>II</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43AAC8B3"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2B662C">
        <w:rPr>
          <w:szCs w:val="24"/>
        </w:rPr>
        <w:t>24</w:t>
      </w:r>
      <w:r w:rsidR="002B662C" w:rsidRPr="002B662C">
        <w:rPr>
          <w:szCs w:val="24"/>
          <w:vertAlign w:val="superscript"/>
        </w:rPr>
        <w:t>th</w:t>
      </w:r>
      <w:r w:rsidR="002B662C">
        <w:rPr>
          <w:szCs w:val="24"/>
        </w:rPr>
        <w:t xml:space="preserve"> </w:t>
      </w:r>
      <w:r w:rsidRPr="00BD2AE2">
        <w:rPr>
          <w:szCs w:val="24"/>
        </w:rPr>
        <w:t xml:space="preserve">day of </w:t>
      </w:r>
      <w:r w:rsidR="002B662C">
        <w:rPr>
          <w:szCs w:val="24"/>
        </w:rPr>
        <w:t>January</w:t>
      </w:r>
      <w:r w:rsidRPr="00BD2AE2">
        <w:rPr>
          <w:szCs w:val="24"/>
        </w:rPr>
        <w:t>, 20</w:t>
      </w:r>
      <w:r>
        <w:rPr>
          <w:szCs w:val="24"/>
        </w:rPr>
        <w:t>2</w:t>
      </w:r>
      <w:r w:rsidR="00A903C7">
        <w:rPr>
          <w:szCs w:val="24"/>
        </w:rPr>
        <w:t>4</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sidR="00A903C7">
        <w:rPr>
          <w:szCs w:val="24"/>
        </w:rPr>
        <w:t xml:space="preserve">_____ </w:t>
      </w:r>
      <w:r w:rsidRPr="00BD2AE2">
        <w:rPr>
          <w:szCs w:val="24"/>
        </w:rPr>
        <w:t xml:space="preserve">day of </w:t>
      </w:r>
      <w:r w:rsidR="00A903C7">
        <w:rPr>
          <w:szCs w:val="24"/>
        </w:rPr>
        <w:t>________________</w:t>
      </w:r>
      <w:r w:rsidRPr="00BD2AE2">
        <w:rPr>
          <w:szCs w:val="24"/>
        </w:rPr>
        <w:t>, 20</w:t>
      </w:r>
      <w:r>
        <w:rPr>
          <w:szCs w:val="24"/>
        </w:rPr>
        <w:t>2</w:t>
      </w:r>
      <w:r w:rsidR="00A903C7">
        <w:rPr>
          <w:szCs w:val="24"/>
        </w:rPr>
        <w:t>4,</w:t>
      </w:r>
      <w:r w:rsidRPr="00BD2AE2">
        <w:rPr>
          <w:szCs w:val="24"/>
        </w:rPr>
        <w:t xml:space="preserve">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1C3077C9" w:rsidR="00172D3E" w:rsidRDefault="00172D3E" w:rsidP="00172D3E">
      <w:pPr>
        <w:autoSpaceDE w:val="0"/>
        <w:autoSpaceDN w:val="0"/>
        <w:adjustRightInd w:val="0"/>
        <w:jc w:val="both"/>
        <w:rPr>
          <w:szCs w:val="24"/>
        </w:rPr>
      </w:pPr>
      <w:r w:rsidRPr="00BD2AE2">
        <w:rPr>
          <w:szCs w:val="24"/>
        </w:rPr>
        <w:tab/>
        <w:t xml:space="preserve">Duly ordained and passed this </w:t>
      </w:r>
      <w:r w:rsidR="00FE1D5C">
        <w:rPr>
          <w:szCs w:val="24"/>
        </w:rPr>
        <w:t xml:space="preserve">_____ </w:t>
      </w:r>
      <w:r w:rsidRPr="00BD2AE2">
        <w:rPr>
          <w:szCs w:val="24"/>
        </w:rPr>
        <w:t xml:space="preserve">day of </w:t>
      </w:r>
      <w:r w:rsidR="00FE1D5C">
        <w:rPr>
          <w:szCs w:val="24"/>
        </w:rPr>
        <w:t>____________________</w:t>
      </w:r>
      <w:r w:rsidRPr="00BD2AE2">
        <w:rPr>
          <w:szCs w:val="24"/>
        </w:rPr>
        <w:t>, 20</w:t>
      </w:r>
      <w:r>
        <w:rPr>
          <w:szCs w:val="24"/>
        </w:rPr>
        <w:t>2</w:t>
      </w:r>
      <w:r w:rsidR="00FE1D5C">
        <w:rPr>
          <w:szCs w:val="24"/>
        </w:rPr>
        <w:t>4</w:t>
      </w:r>
      <w:r w:rsidRPr="00BD2AE2">
        <w:rPr>
          <w:szCs w:val="24"/>
        </w:rPr>
        <w:t xml:space="preserve"> by the Common Council of the City of Greenfield, Indiana, having been passed by a vote of _____ in favor and _______ opposed.</w:t>
      </w:r>
    </w:p>
    <w:p w14:paraId="45893926" w14:textId="77777777" w:rsidR="00B35426" w:rsidRDefault="00B35426" w:rsidP="00172D3E">
      <w:pPr>
        <w:autoSpaceDE w:val="0"/>
        <w:autoSpaceDN w:val="0"/>
        <w:adjustRightInd w:val="0"/>
        <w:jc w:val="both"/>
        <w:rPr>
          <w:szCs w:val="24"/>
        </w:rPr>
      </w:pPr>
    </w:p>
    <w:p w14:paraId="5ADB87F8" w14:textId="77777777" w:rsidR="00E76DEB" w:rsidRDefault="00E76DEB" w:rsidP="00A610CE">
      <w:pPr>
        <w:autoSpaceDE w:val="0"/>
        <w:autoSpaceDN w:val="0"/>
        <w:adjustRightInd w:val="0"/>
        <w:jc w:val="both"/>
        <w:rPr>
          <w:b/>
          <w:color w:val="000000"/>
          <w:szCs w:val="24"/>
        </w:rPr>
      </w:pPr>
    </w:p>
    <w:p w14:paraId="32FC0DA9" w14:textId="77777777" w:rsidR="00E76DEB" w:rsidRDefault="00E76DEB" w:rsidP="00A610CE">
      <w:pPr>
        <w:autoSpaceDE w:val="0"/>
        <w:autoSpaceDN w:val="0"/>
        <w:adjustRightInd w:val="0"/>
        <w:jc w:val="both"/>
        <w:rPr>
          <w:b/>
          <w:color w:val="000000"/>
          <w:szCs w:val="24"/>
        </w:rPr>
      </w:pPr>
    </w:p>
    <w:p w14:paraId="0AA4DAB3" w14:textId="77777777" w:rsidR="00E76DEB" w:rsidRDefault="00E76DEB" w:rsidP="00A610CE">
      <w:pPr>
        <w:autoSpaceDE w:val="0"/>
        <w:autoSpaceDN w:val="0"/>
        <w:adjustRightInd w:val="0"/>
        <w:jc w:val="both"/>
        <w:rPr>
          <w:b/>
          <w:color w:val="000000"/>
          <w:szCs w:val="24"/>
        </w:rPr>
      </w:pPr>
    </w:p>
    <w:p w14:paraId="7166B162" w14:textId="77777777" w:rsidR="00E76DEB" w:rsidRDefault="00E76DEB" w:rsidP="00A610CE">
      <w:pPr>
        <w:autoSpaceDE w:val="0"/>
        <w:autoSpaceDN w:val="0"/>
        <w:adjustRightInd w:val="0"/>
        <w:jc w:val="both"/>
        <w:rPr>
          <w:b/>
          <w:color w:val="000000"/>
          <w:szCs w:val="24"/>
        </w:rPr>
      </w:pPr>
    </w:p>
    <w:p w14:paraId="0BAFEAD3" w14:textId="77777777" w:rsidR="00E76DEB" w:rsidRDefault="00E76DEB" w:rsidP="00A610CE">
      <w:pPr>
        <w:autoSpaceDE w:val="0"/>
        <w:autoSpaceDN w:val="0"/>
        <w:adjustRightInd w:val="0"/>
        <w:jc w:val="both"/>
        <w:rPr>
          <w:b/>
          <w:color w:val="000000"/>
          <w:szCs w:val="24"/>
        </w:rPr>
      </w:pPr>
    </w:p>
    <w:p w14:paraId="76D05B9E" w14:textId="77777777" w:rsidR="00E76DEB" w:rsidRDefault="00E76DEB" w:rsidP="00A610CE">
      <w:pPr>
        <w:autoSpaceDE w:val="0"/>
        <w:autoSpaceDN w:val="0"/>
        <w:adjustRightInd w:val="0"/>
        <w:jc w:val="both"/>
        <w:rPr>
          <w:b/>
          <w:color w:val="000000"/>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lastRenderedPageBreak/>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89CDCD6" w14:textId="77777777" w:rsidR="00FE1D5C" w:rsidRPr="004374E3" w:rsidRDefault="00FE1D5C" w:rsidP="00FE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1EB3D69D" w14:textId="24208343" w:rsidR="00172D3E"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Amy Kirkpatrick</w:t>
      </w:r>
      <w:r>
        <w:rPr>
          <w:color w:val="000000"/>
          <w:szCs w:val="24"/>
        </w:rPr>
        <w:tab/>
      </w:r>
      <w:r>
        <w:rPr>
          <w:color w:val="000000"/>
          <w:szCs w:val="24"/>
        </w:rPr>
        <w:tab/>
      </w:r>
      <w:r>
        <w:rPr>
          <w:color w:val="000000"/>
          <w:szCs w:val="24"/>
        </w:rPr>
        <w:tab/>
      </w:r>
      <w:r>
        <w:rPr>
          <w:color w:val="000000"/>
          <w:szCs w:val="24"/>
        </w:rPr>
        <w:tab/>
      </w:r>
      <w:r>
        <w:rPr>
          <w:color w:val="000000"/>
          <w:szCs w:val="24"/>
        </w:rPr>
        <w:tab/>
        <w:t>Amy Kirkpatrick</w:t>
      </w:r>
    </w:p>
    <w:p w14:paraId="2E0D5F09" w14:textId="77777777" w:rsidR="006D0A4C" w:rsidRPr="004374E3" w:rsidRDefault="006D0A4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1C9A2246"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Thomas Moore</w:t>
      </w:r>
      <w:r>
        <w:rPr>
          <w:color w:val="000000"/>
          <w:szCs w:val="24"/>
        </w:rPr>
        <w:tab/>
      </w:r>
      <w:r>
        <w:rPr>
          <w:color w:val="000000"/>
          <w:szCs w:val="24"/>
        </w:rPr>
        <w:tab/>
      </w:r>
      <w:r>
        <w:rPr>
          <w:color w:val="000000"/>
          <w:szCs w:val="24"/>
        </w:rPr>
        <w:tab/>
      </w:r>
      <w:r>
        <w:rPr>
          <w:color w:val="000000"/>
          <w:szCs w:val="24"/>
        </w:rPr>
        <w:tab/>
      </w:r>
      <w:r>
        <w:rPr>
          <w:color w:val="000000"/>
          <w:szCs w:val="24"/>
        </w:rPr>
        <w:tab/>
        <w:t>Thomas Moore</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237FD447"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Joyce</w:t>
      </w:r>
      <w:r w:rsidR="00172D3E" w:rsidRPr="004374E3">
        <w:rPr>
          <w:color w:val="000000"/>
          <w:szCs w:val="24"/>
        </w:rPr>
        <w:t xml:space="preserve"> Plisinski</w:t>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Pr>
          <w:color w:val="000000"/>
          <w:szCs w:val="24"/>
        </w:rPr>
        <w:tab/>
      </w:r>
      <w:r w:rsidR="00172D3E" w:rsidRPr="004374E3">
        <w:rPr>
          <w:color w:val="000000"/>
          <w:szCs w:val="24"/>
        </w:rPr>
        <w:tab/>
      </w:r>
      <w:r>
        <w:rPr>
          <w:color w:val="000000"/>
          <w:szCs w:val="24"/>
        </w:rPr>
        <w:t>Joyce</w:t>
      </w:r>
      <w:r w:rsidR="00172D3E" w:rsidRPr="004374E3">
        <w:rPr>
          <w:color w:val="000000"/>
          <w:szCs w:val="24"/>
        </w:rPr>
        <w:t xml:space="preserv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A0EBDDD" w14:textId="77777777" w:rsidR="007D1D81" w:rsidRPr="00F07B72" w:rsidRDefault="007D1D8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09E2661A" w14:textId="77777777" w:rsidR="002B662C" w:rsidRPr="00BD2AE2" w:rsidRDefault="002B662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B706293" w14:textId="77777777" w:rsidR="002B662C" w:rsidRDefault="002B662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p>
    <w:p w14:paraId="118268F6" w14:textId="77777777" w:rsidR="002B662C" w:rsidRDefault="002B662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p>
    <w:p w14:paraId="080E1082" w14:textId="3CC4F599"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 xml:space="preserve">Presented by me to the Mayor this </w:t>
      </w:r>
      <w:r w:rsidR="00FE1D5C">
        <w:rPr>
          <w:color w:val="000000"/>
          <w:szCs w:val="24"/>
        </w:rPr>
        <w:t xml:space="preserve">_____ </w:t>
      </w:r>
      <w:r w:rsidRPr="00BD2AE2">
        <w:rPr>
          <w:color w:val="000000"/>
          <w:szCs w:val="24"/>
        </w:rPr>
        <w:t xml:space="preserve">day of </w:t>
      </w:r>
      <w:r w:rsidR="00FE1D5C">
        <w:rPr>
          <w:color w:val="000000"/>
          <w:szCs w:val="24"/>
        </w:rPr>
        <w:t>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0E39847" w14:textId="77777777" w:rsidR="002B662C" w:rsidRDefault="002B662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3016AC0" w14:textId="77777777" w:rsidR="002B662C" w:rsidRDefault="002B662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p>
    <w:p w14:paraId="7869293B" w14:textId="77777777" w:rsidR="002B662C" w:rsidRDefault="002B662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p>
    <w:p w14:paraId="2C6147F4" w14:textId="770A634A"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 xml:space="preserve">Approved by me this </w:t>
      </w:r>
      <w:r w:rsidR="00FE1D5C">
        <w:rPr>
          <w:color w:val="000000"/>
          <w:szCs w:val="24"/>
        </w:rPr>
        <w:t xml:space="preserve">_____ </w:t>
      </w:r>
      <w:r w:rsidRPr="00BD2AE2">
        <w:rPr>
          <w:color w:val="000000"/>
          <w:szCs w:val="24"/>
        </w:rPr>
        <w:t xml:space="preserve">day of </w:t>
      </w:r>
      <w:r w:rsidR="00FE1D5C">
        <w:rPr>
          <w:color w:val="000000"/>
          <w:szCs w:val="24"/>
        </w:rPr>
        <w:t>________________________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09BA630" w14:textId="77777777" w:rsidR="00162887" w:rsidRDefault="0016288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55FA255" w14:textId="77777777" w:rsidR="002B662C" w:rsidRPr="00BD2AE2" w:rsidRDefault="002B662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07BF64A3"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00FE1D5C">
        <w:rPr>
          <w:color w:val="000000"/>
          <w:szCs w:val="24"/>
        </w:rPr>
        <w:t>Guy Titus</w:t>
      </w:r>
      <w:r w:rsidRPr="00BD2AE2">
        <w:rPr>
          <w:color w:val="000000"/>
          <w:szCs w:val="24"/>
        </w:rPr>
        <w:t>,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926656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D116B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5E628CF"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04A5C2A0"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6D0A4C">
        <w:rPr>
          <w:color w:val="000000"/>
          <w:sz w:val="16"/>
        </w:rPr>
        <w:t>Annual Update to</w:t>
      </w:r>
      <w:r w:rsidR="00FE1D5C">
        <w:rPr>
          <w:color w:val="000000"/>
          <w:sz w:val="16"/>
        </w:rPr>
        <w:t xml:space="preserve"> Code of Ordinances </w:t>
      </w:r>
      <w:r w:rsidR="00AC41BA">
        <w:rPr>
          <w:color w:val="000000"/>
          <w:sz w:val="16"/>
        </w:rPr>
        <w:t>-</w:t>
      </w:r>
      <w:r w:rsidR="008F3E90">
        <w:rPr>
          <w:color w:val="000000"/>
          <w:sz w:val="16"/>
        </w:rPr>
        <w:t xml:space="preserve"> </w:t>
      </w:r>
      <w:r w:rsidR="00FE1D5C">
        <w:rPr>
          <w:color w:val="000000"/>
          <w:sz w:val="16"/>
        </w:rPr>
        <w:t>01</w:t>
      </w:r>
      <w:r w:rsidR="00162887">
        <w:rPr>
          <w:color w:val="000000"/>
          <w:sz w:val="16"/>
        </w:rPr>
        <w:t>-</w:t>
      </w:r>
      <w:r w:rsidR="00FE1D5C">
        <w:rPr>
          <w:color w:val="000000"/>
          <w:sz w:val="16"/>
        </w:rPr>
        <w:t>15</w:t>
      </w:r>
      <w:r>
        <w:rPr>
          <w:color w:val="000000"/>
          <w:sz w:val="16"/>
        </w:rPr>
        <w:t>-</w:t>
      </w:r>
      <w:r>
        <w:rPr>
          <w:color w:val="000000"/>
          <w:sz w:val="16"/>
        </w:rPr>
        <w:fldChar w:fldCharType="end"/>
      </w:r>
      <w:r w:rsidR="00A539EF">
        <w:rPr>
          <w:color w:val="000000"/>
          <w:sz w:val="16"/>
        </w:rPr>
        <w:t>2</w:t>
      </w:r>
      <w:r w:rsidR="00FE1D5C">
        <w:rPr>
          <w:color w:val="000000"/>
          <w:sz w:val="16"/>
        </w:rPr>
        <w:t>4</w:t>
      </w:r>
    </w:p>
    <w:sectPr w:rsidR="00863E5B" w:rsidSect="006D0A4C">
      <w:footerReference w:type="even" r:id="rId7"/>
      <w:footnotePr>
        <w:numFmt w:val="lowerLetter"/>
      </w:footnotePr>
      <w:endnotePr>
        <w:numFmt w:val="lowerLetter"/>
      </w:endnotePr>
      <w:type w:val="continuous"/>
      <w:pgSz w:w="12240" w:h="2016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956A" w14:textId="77777777" w:rsidR="00162887" w:rsidRDefault="00162887" w:rsidP="00162887">
      <w:r>
        <w:separator/>
      </w:r>
    </w:p>
  </w:endnote>
  <w:endnote w:type="continuationSeparator" w:id="0">
    <w:p w14:paraId="04505A53" w14:textId="77777777" w:rsidR="00162887" w:rsidRDefault="00162887" w:rsidP="001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7C83" w14:textId="0D307DB0" w:rsidR="00A17FB4" w:rsidRDefault="00A17FB4">
    <w:pPr>
      <w:pStyle w:val="Footer"/>
      <w:jc w:val="center"/>
    </w:pPr>
  </w:p>
  <w:p w14:paraId="71478667" w14:textId="77777777" w:rsidR="00A17FB4" w:rsidRDefault="00A1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4361" w14:textId="77777777" w:rsidR="00162887" w:rsidRDefault="00162887" w:rsidP="00162887">
      <w:r>
        <w:separator/>
      </w:r>
    </w:p>
  </w:footnote>
  <w:footnote w:type="continuationSeparator" w:id="0">
    <w:p w14:paraId="713AB636" w14:textId="77777777" w:rsidR="00162887" w:rsidRDefault="00162887" w:rsidP="0016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4569D-309A-4C4F-8AB0-443C53A36212}"/>
    <w:docVar w:name="dgnword-eventsink" w:val="307991848"/>
  </w:docVars>
  <w:rsids>
    <w:rsidRoot w:val="008C4A5D"/>
    <w:rsid w:val="00065B0D"/>
    <w:rsid w:val="0007221E"/>
    <w:rsid w:val="0008017B"/>
    <w:rsid w:val="00087942"/>
    <w:rsid w:val="000B5338"/>
    <w:rsid w:val="000C482C"/>
    <w:rsid w:val="000C6F1A"/>
    <w:rsid w:val="000E0C29"/>
    <w:rsid w:val="00130019"/>
    <w:rsid w:val="00147744"/>
    <w:rsid w:val="00162887"/>
    <w:rsid w:val="001651D4"/>
    <w:rsid w:val="00172D3E"/>
    <w:rsid w:val="0019355C"/>
    <w:rsid w:val="001A12BE"/>
    <w:rsid w:val="001A1CB7"/>
    <w:rsid w:val="001A69F3"/>
    <w:rsid w:val="001B0AF7"/>
    <w:rsid w:val="001B6CB3"/>
    <w:rsid w:val="001B78C7"/>
    <w:rsid w:val="001D35BE"/>
    <w:rsid w:val="001D7B92"/>
    <w:rsid w:val="001E1B17"/>
    <w:rsid w:val="001F0528"/>
    <w:rsid w:val="001F2D05"/>
    <w:rsid w:val="0020028C"/>
    <w:rsid w:val="00220C37"/>
    <w:rsid w:val="00221574"/>
    <w:rsid w:val="002278CF"/>
    <w:rsid w:val="002310BA"/>
    <w:rsid w:val="0024652A"/>
    <w:rsid w:val="0027119E"/>
    <w:rsid w:val="0027752C"/>
    <w:rsid w:val="00277E3D"/>
    <w:rsid w:val="00277EBC"/>
    <w:rsid w:val="0028556D"/>
    <w:rsid w:val="002B2809"/>
    <w:rsid w:val="002B662C"/>
    <w:rsid w:val="002C0C5D"/>
    <w:rsid w:val="002C459B"/>
    <w:rsid w:val="002E38BF"/>
    <w:rsid w:val="002F2120"/>
    <w:rsid w:val="002F5C8E"/>
    <w:rsid w:val="003339FC"/>
    <w:rsid w:val="00350416"/>
    <w:rsid w:val="00355E50"/>
    <w:rsid w:val="003645BD"/>
    <w:rsid w:val="00373825"/>
    <w:rsid w:val="003A2845"/>
    <w:rsid w:val="003A29CB"/>
    <w:rsid w:val="003A4DF3"/>
    <w:rsid w:val="003C70B4"/>
    <w:rsid w:val="003E024F"/>
    <w:rsid w:val="003F2826"/>
    <w:rsid w:val="003F5EE0"/>
    <w:rsid w:val="003F703E"/>
    <w:rsid w:val="00405B07"/>
    <w:rsid w:val="00473CBA"/>
    <w:rsid w:val="00490E5C"/>
    <w:rsid w:val="00491F86"/>
    <w:rsid w:val="00494C2D"/>
    <w:rsid w:val="004F00A6"/>
    <w:rsid w:val="004F68BF"/>
    <w:rsid w:val="00505FE4"/>
    <w:rsid w:val="00521967"/>
    <w:rsid w:val="00523323"/>
    <w:rsid w:val="00536B14"/>
    <w:rsid w:val="005724E5"/>
    <w:rsid w:val="00573F12"/>
    <w:rsid w:val="005746E0"/>
    <w:rsid w:val="00583047"/>
    <w:rsid w:val="005851B7"/>
    <w:rsid w:val="0059500D"/>
    <w:rsid w:val="00595362"/>
    <w:rsid w:val="005B698F"/>
    <w:rsid w:val="005E456D"/>
    <w:rsid w:val="005F2A5E"/>
    <w:rsid w:val="005F3AFD"/>
    <w:rsid w:val="005F59DD"/>
    <w:rsid w:val="00612BCD"/>
    <w:rsid w:val="00613D26"/>
    <w:rsid w:val="00620501"/>
    <w:rsid w:val="00620DC1"/>
    <w:rsid w:val="006272F4"/>
    <w:rsid w:val="0064645C"/>
    <w:rsid w:val="00647EC3"/>
    <w:rsid w:val="0065199E"/>
    <w:rsid w:val="006552AA"/>
    <w:rsid w:val="006634BB"/>
    <w:rsid w:val="00694A5E"/>
    <w:rsid w:val="00697630"/>
    <w:rsid w:val="006A6F4D"/>
    <w:rsid w:val="006C1324"/>
    <w:rsid w:val="006C7ABF"/>
    <w:rsid w:val="006D0A4C"/>
    <w:rsid w:val="006D58E7"/>
    <w:rsid w:val="0070339F"/>
    <w:rsid w:val="00721828"/>
    <w:rsid w:val="0075182F"/>
    <w:rsid w:val="007548E7"/>
    <w:rsid w:val="007902C8"/>
    <w:rsid w:val="007904B3"/>
    <w:rsid w:val="00792858"/>
    <w:rsid w:val="0079760B"/>
    <w:rsid w:val="007A6432"/>
    <w:rsid w:val="007B2130"/>
    <w:rsid w:val="007B7C4D"/>
    <w:rsid w:val="007C0227"/>
    <w:rsid w:val="007C4219"/>
    <w:rsid w:val="007D1D81"/>
    <w:rsid w:val="007D2256"/>
    <w:rsid w:val="008156B7"/>
    <w:rsid w:val="00854C2C"/>
    <w:rsid w:val="00857F25"/>
    <w:rsid w:val="00863E5B"/>
    <w:rsid w:val="008B32A0"/>
    <w:rsid w:val="008C4A5D"/>
    <w:rsid w:val="008C58F5"/>
    <w:rsid w:val="008D1248"/>
    <w:rsid w:val="008D29C5"/>
    <w:rsid w:val="008E2F5A"/>
    <w:rsid w:val="008E6413"/>
    <w:rsid w:val="008F3E90"/>
    <w:rsid w:val="009006EC"/>
    <w:rsid w:val="00902450"/>
    <w:rsid w:val="00926F0E"/>
    <w:rsid w:val="00930577"/>
    <w:rsid w:val="009637C5"/>
    <w:rsid w:val="00980EC6"/>
    <w:rsid w:val="0099570C"/>
    <w:rsid w:val="0099661C"/>
    <w:rsid w:val="009B0E28"/>
    <w:rsid w:val="009B5276"/>
    <w:rsid w:val="009B7D00"/>
    <w:rsid w:val="009D26B0"/>
    <w:rsid w:val="009D79B9"/>
    <w:rsid w:val="009E1C06"/>
    <w:rsid w:val="009F04C9"/>
    <w:rsid w:val="00A14296"/>
    <w:rsid w:val="00A155C7"/>
    <w:rsid w:val="00A15A76"/>
    <w:rsid w:val="00A17FB4"/>
    <w:rsid w:val="00A35330"/>
    <w:rsid w:val="00A40AB1"/>
    <w:rsid w:val="00A46ED1"/>
    <w:rsid w:val="00A539EF"/>
    <w:rsid w:val="00A610CE"/>
    <w:rsid w:val="00A71520"/>
    <w:rsid w:val="00A73058"/>
    <w:rsid w:val="00A875ED"/>
    <w:rsid w:val="00A903C7"/>
    <w:rsid w:val="00A94632"/>
    <w:rsid w:val="00AA25F7"/>
    <w:rsid w:val="00AA7909"/>
    <w:rsid w:val="00AC37A2"/>
    <w:rsid w:val="00AC38DB"/>
    <w:rsid w:val="00AC41BA"/>
    <w:rsid w:val="00AD1C75"/>
    <w:rsid w:val="00AD43D5"/>
    <w:rsid w:val="00B14E95"/>
    <w:rsid w:val="00B16195"/>
    <w:rsid w:val="00B16AF9"/>
    <w:rsid w:val="00B3165D"/>
    <w:rsid w:val="00B31FED"/>
    <w:rsid w:val="00B33D53"/>
    <w:rsid w:val="00B35426"/>
    <w:rsid w:val="00B42B3A"/>
    <w:rsid w:val="00B43CD2"/>
    <w:rsid w:val="00B72664"/>
    <w:rsid w:val="00B935E7"/>
    <w:rsid w:val="00BB37D5"/>
    <w:rsid w:val="00BB397A"/>
    <w:rsid w:val="00BB6E98"/>
    <w:rsid w:val="00BD2A0F"/>
    <w:rsid w:val="00BF2B8E"/>
    <w:rsid w:val="00BF6B7F"/>
    <w:rsid w:val="00C032CE"/>
    <w:rsid w:val="00C2376A"/>
    <w:rsid w:val="00C27982"/>
    <w:rsid w:val="00C46201"/>
    <w:rsid w:val="00C52E9A"/>
    <w:rsid w:val="00C71261"/>
    <w:rsid w:val="00C722B3"/>
    <w:rsid w:val="00C77D3C"/>
    <w:rsid w:val="00C86FA0"/>
    <w:rsid w:val="00C92B85"/>
    <w:rsid w:val="00CB02AB"/>
    <w:rsid w:val="00CB51EB"/>
    <w:rsid w:val="00CC398F"/>
    <w:rsid w:val="00CD700B"/>
    <w:rsid w:val="00CE64AA"/>
    <w:rsid w:val="00CF73B5"/>
    <w:rsid w:val="00D07B51"/>
    <w:rsid w:val="00D168FE"/>
    <w:rsid w:val="00D27656"/>
    <w:rsid w:val="00D63715"/>
    <w:rsid w:val="00D82103"/>
    <w:rsid w:val="00D96DCE"/>
    <w:rsid w:val="00DD5C55"/>
    <w:rsid w:val="00DD6636"/>
    <w:rsid w:val="00DD68C9"/>
    <w:rsid w:val="00DE59B7"/>
    <w:rsid w:val="00DF5CBE"/>
    <w:rsid w:val="00DF6696"/>
    <w:rsid w:val="00E16DCA"/>
    <w:rsid w:val="00E65FE6"/>
    <w:rsid w:val="00E76DEB"/>
    <w:rsid w:val="00E934AB"/>
    <w:rsid w:val="00E954D9"/>
    <w:rsid w:val="00EC5FEC"/>
    <w:rsid w:val="00ED086E"/>
    <w:rsid w:val="00ED2C4B"/>
    <w:rsid w:val="00EE2B5F"/>
    <w:rsid w:val="00EF5607"/>
    <w:rsid w:val="00EF7E17"/>
    <w:rsid w:val="00F1442B"/>
    <w:rsid w:val="00F55043"/>
    <w:rsid w:val="00F64F4A"/>
    <w:rsid w:val="00F65A6F"/>
    <w:rsid w:val="00F80D8E"/>
    <w:rsid w:val="00F86121"/>
    <w:rsid w:val="00F86B41"/>
    <w:rsid w:val="00F90F5E"/>
    <w:rsid w:val="00F961F7"/>
    <w:rsid w:val="00FA0F1A"/>
    <w:rsid w:val="00FC3D22"/>
    <w:rsid w:val="00FC71E4"/>
    <w:rsid w:val="00F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 w:type="paragraph" w:styleId="Header">
    <w:name w:val="header"/>
    <w:basedOn w:val="Normal"/>
    <w:link w:val="HeaderChar"/>
    <w:uiPriority w:val="99"/>
    <w:unhideWhenUsed/>
    <w:rsid w:val="00162887"/>
    <w:pPr>
      <w:tabs>
        <w:tab w:val="center" w:pos="4680"/>
        <w:tab w:val="right" w:pos="9360"/>
      </w:tabs>
    </w:pPr>
  </w:style>
  <w:style w:type="character" w:customStyle="1" w:styleId="HeaderChar">
    <w:name w:val="Header Char"/>
    <w:link w:val="Header"/>
    <w:uiPriority w:val="99"/>
    <w:rsid w:val="00162887"/>
    <w:rPr>
      <w:sz w:val="24"/>
    </w:rPr>
  </w:style>
  <w:style w:type="paragraph" w:styleId="Footer">
    <w:name w:val="footer"/>
    <w:basedOn w:val="Normal"/>
    <w:link w:val="FooterChar"/>
    <w:uiPriority w:val="99"/>
    <w:unhideWhenUsed/>
    <w:rsid w:val="00162887"/>
    <w:pPr>
      <w:tabs>
        <w:tab w:val="center" w:pos="4680"/>
        <w:tab w:val="right" w:pos="9360"/>
      </w:tabs>
    </w:pPr>
  </w:style>
  <w:style w:type="character" w:customStyle="1" w:styleId="FooterChar">
    <w:name w:val="Footer Char"/>
    <w:link w:val="Footer"/>
    <w:uiPriority w:val="99"/>
    <w:rsid w:val="00162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B43F-EA82-475A-A8D2-D835197C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3439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4</cp:revision>
  <cp:lastPrinted>2024-01-15T17:10:00Z</cp:lastPrinted>
  <dcterms:created xsi:type="dcterms:W3CDTF">2024-01-18T15:41:00Z</dcterms:created>
  <dcterms:modified xsi:type="dcterms:W3CDTF">2024-01-19T19:16:00Z</dcterms:modified>
</cp:coreProperties>
</file>