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FB07A" w14:textId="77777777" w:rsidR="00E12C14" w:rsidRDefault="00E12C14" w:rsidP="00E12C14">
      <w:pPr>
        <w:jc w:val="center"/>
        <w:rPr>
          <w:rFonts w:ascii="Times New Roman" w:hAnsi="Times New Roman" w:cs="Times New Roman"/>
          <w:b/>
          <w:sz w:val="48"/>
        </w:rPr>
      </w:pPr>
    </w:p>
    <w:p w14:paraId="7C22141B" w14:textId="77777777" w:rsidR="00E12C14" w:rsidRPr="00E12C14" w:rsidRDefault="00E12C14" w:rsidP="00E12C14">
      <w:pPr>
        <w:jc w:val="center"/>
        <w:rPr>
          <w:rFonts w:ascii="Times New Roman" w:hAnsi="Times New Roman" w:cs="Times New Roman"/>
          <w:b/>
          <w:sz w:val="48"/>
        </w:rPr>
      </w:pPr>
      <w:r w:rsidRPr="00E12C14">
        <w:rPr>
          <w:rFonts w:ascii="Times New Roman" w:hAnsi="Times New Roman" w:cs="Times New Roman"/>
          <w:b/>
          <w:sz w:val="48"/>
        </w:rPr>
        <w:t>ANNEXATION FISCAL PLAN</w:t>
      </w:r>
    </w:p>
    <w:p w14:paraId="00BAD53A" w14:textId="6FE83FF6" w:rsidR="00E12C14" w:rsidRPr="002F536B" w:rsidRDefault="00E12C14" w:rsidP="00E12C14">
      <w:pPr>
        <w:jc w:val="center"/>
        <w:rPr>
          <w:rFonts w:ascii="Times New Roman" w:hAnsi="Times New Roman" w:cs="Times New Roman"/>
          <w:b/>
          <w:sz w:val="36"/>
          <w:szCs w:val="16"/>
        </w:rPr>
      </w:pPr>
      <w:r w:rsidRPr="002F536B">
        <w:rPr>
          <w:rFonts w:ascii="Times New Roman" w:hAnsi="Times New Roman" w:cs="Times New Roman"/>
          <w:b/>
          <w:sz w:val="36"/>
          <w:szCs w:val="16"/>
        </w:rPr>
        <w:t>FOR THE</w:t>
      </w:r>
      <w:r w:rsidR="002F536B">
        <w:rPr>
          <w:rFonts w:ascii="Times New Roman" w:hAnsi="Times New Roman" w:cs="Times New Roman"/>
          <w:b/>
          <w:sz w:val="36"/>
          <w:szCs w:val="16"/>
        </w:rPr>
        <w:t xml:space="preserve"> </w:t>
      </w:r>
      <w:r w:rsidR="009E5BBA" w:rsidRPr="002F536B">
        <w:rPr>
          <w:rFonts w:ascii="Times New Roman" w:hAnsi="Times New Roman" w:cs="Times New Roman"/>
          <w:b/>
          <w:sz w:val="36"/>
          <w:szCs w:val="16"/>
        </w:rPr>
        <w:t>CITY OF GREENFIELD</w:t>
      </w:r>
      <w:r w:rsidRPr="002F536B">
        <w:rPr>
          <w:rFonts w:ascii="Times New Roman" w:hAnsi="Times New Roman" w:cs="Times New Roman"/>
          <w:b/>
          <w:sz w:val="36"/>
          <w:szCs w:val="16"/>
        </w:rPr>
        <w:t>, INDIANA</w:t>
      </w:r>
    </w:p>
    <w:p w14:paraId="48E4271D" w14:textId="77777777" w:rsidR="007E2D6C" w:rsidRDefault="007E2D6C" w:rsidP="00E12C14">
      <w:pPr>
        <w:pStyle w:val="NoSpacing"/>
        <w:jc w:val="center"/>
        <w:rPr>
          <w:rFonts w:ascii="Times New Roman" w:hAnsi="Times New Roman" w:cs="Times New Roman"/>
          <w:b/>
          <w:sz w:val="44"/>
          <w:szCs w:val="20"/>
          <w:highlight w:val="yellow"/>
        </w:rPr>
      </w:pPr>
    </w:p>
    <w:p w14:paraId="2E46BD48" w14:textId="3B731472" w:rsidR="00DB7660" w:rsidRPr="007E2D6C" w:rsidRDefault="00DB7660" w:rsidP="00E12C14">
      <w:pPr>
        <w:pStyle w:val="NoSpacing"/>
        <w:jc w:val="center"/>
        <w:rPr>
          <w:rFonts w:ascii="Times New Roman" w:hAnsi="Times New Roman" w:cs="Times New Roman"/>
          <w:b/>
          <w:sz w:val="44"/>
          <w:szCs w:val="20"/>
        </w:rPr>
      </w:pPr>
      <w:r w:rsidRPr="00FA448D">
        <w:rPr>
          <w:rFonts w:ascii="Times New Roman" w:hAnsi="Times New Roman" w:cs="Times New Roman"/>
          <w:b/>
          <w:sz w:val="44"/>
          <w:szCs w:val="20"/>
        </w:rPr>
        <w:t>SUPER-VOLUNTARY ANNEXATION</w:t>
      </w:r>
    </w:p>
    <w:p w14:paraId="621BE3DB" w14:textId="77777777" w:rsidR="007E2D6C" w:rsidRPr="007E2D6C" w:rsidRDefault="007E2D6C" w:rsidP="00E12C14">
      <w:pPr>
        <w:pStyle w:val="NoSpacing"/>
        <w:jc w:val="center"/>
        <w:rPr>
          <w:rFonts w:ascii="Times New Roman" w:hAnsi="Times New Roman" w:cs="Times New Roman"/>
          <w:b/>
          <w:sz w:val="36"/>
          <w:szCs w:val="16"/>
        </w:rPr>
      </w:pPr>
    </w:p>
    <w:p w14:paraId="697DB807" w14:textId="42AC3C87" w:rsidR="00E12C14" w:rsidRPr="009B715B" w:rsidRDefault="00990792" w:rsidP="00E12C14">
      <w:pPr>
        <w:pStyle w:val="NoSpacing"/>
        <w:jc w:val="center"/>
        <w:rPr>
          <w:rFonts w:ascii="Times New Roman" w:hAnsi="Times New Roman" w:cs="Times New Roman"/>
          <w:b/>
          <w:sz w:val="36"/>
          <w:szCs w:val="16"/>
        </w:rPr>
      </w:pPr>
      <w:r>
        <w:rPr>
          <w:rFonts w:ascii="Times New Roman" w:hAnsi="Times New Roman" w:cs="Times New Roman"/>
          <w:b/>
          <w:sz w:val="36"/>
          <w:szCs w:val="16"/>
        </w:rPr>
        <w:t>MARCH 3</w:t>
      </w:r>
      <w:r w:rsidR="00D446A0" w:rsidRPr="007E2D6C">
        <w:rPr>
          <w:rFonts w:ascii="Times New Roman" w:hAnsi="Times New Roman" w:cs="Times New Roman"/>
          <w:b/>
          <w:sz w:val="36"/>
          <w:szCs w:val="16"/>
        </w:rPr>
        <w:t>, 202</w:t>
      </w:r>
      <w:r>
        <w:rPr>
          <w:rFonts w:ascii="Times New Roman" w:hAnsi="Times New Roman" w:cs="Times New Roman"/>
          <w:b/>
          <w:sz w:val="36"/>
          <w:szCs w:val="16"/>
        </w:rPr>
        <w:t>5</w:t>
      </w:r>
    </w:p>
    <w:p w14:paraId="1709DE6B" w14:textId="77777777" w:rsidR="00E12C14" w:rsidRPr="009B715B" w:rsidRDefault="00E12C14" w:rsidP="00E12C14">
      <w:pPr>
        <w:pStyle w:val="NoSpacing"/>
        <w:rPr>
          <w:rFonts w:ascii="Times New Roman" w:hAnsi="Times New Roman" w:cs="Times New Roman"/>
          <w:b/>
          <w:sz w:val="20"/>
          <w:szCs w:val="20"/>
        </w:rPr>
      </w:pPr>
    </w:p>
    <w:p w14:paraId="5D2B44AA" w14:textId="433AA01E" w:rsidR="00E12C14" w:rsidRDefault="00E12C14" w:rsidP="007F03AD">
      <w:pPr>
        <w:pStyle w:val="NoSpacing"/>
        <w:jc w:val="center"/>
        <w:rPr>
          <w:rFonts w:ascii="Times New Roman" w:hAnsi="Times New Roman" w:cs="Times New Roman"/>
          <w:b/>
        </w:rPr>
      </w:pPr>
    </w:p>
    <w:p w14:paraId="7DA51DB5" w14:textId="77777777" w:rsidR="00E12C14" w:rsidRDefault="00E12C14" w:rsidP="00E12C14">
      <w:pPr>
        <w:pStyle w:val="NoSpacing"/>
        <w:rPr>
          <w:rFonts w:ascii="Times New Roman" w:hAnsi="Times New Roman" w:cs="Times New Roman"/>
          <w:b/>
        </w:rPr>
      </w:pPr>
    </w:p>
    <w:p w14:paraId="0FD2C056" w14:textId="77777777" w:rsidR="007E2D6C" w:rsidRDefault="007E2D6C" w:rsidP="00E12C14">
      <w:pPr>
        <w:pStyle w:val="NoSpacing"/>
        <w:rPr>
          <w:rFonts w:ascii="Times New Roman" w:hAnsi="Times New Roman" w:cs="Times New Roman"/>
          <w:b/>
        </w:rPr>
      </w:pPr>
    </w:p>
    <w:p w14:paraId="0FD66C25" w14:textId="77777777" w:rsidR="00E12C14" w:rsidRDefault="00E12C14" w:rsidP="00E12C14">
      <w:pPr>
        <w:pStyle w:val="NoSpacing"/>
        <w:rPr>
          <w:rFonts w:ascii="Times New Roman" w:hAnsi="Times New Roman" w:cs="Times New Roman"/>
          <w:b/>
        </w:rPr>
      </w:pPr>
    </w:p>
    <w:p w14:paraId="7534D640" w14:textId="77777777" w:rsidR="004B5E45" w:rsidRDefault="004B5E45" w:rsidP="00E12C14">
      <w:pPr>
        <w:pStyle w:val="NoSpacing"/>
        <w:rPr>
          <w:rFonts w:ascii="Times New Roman" w:hAnsi="Times New Roman" w:cs="Times New Roman"/>
          <w:b/>
        </w:rPr>
      </w:pPr>
    </w:p>
    <w:p w14:paraId="148BD0BC" w14:textId="77777777" w:rsidR="004B5E45" w:rsidRDefault="004B5E45" w:rsidP="00E12C14">
      <w:pPr>
        <w:pStyle w:val="NoSpacing"/>
        <w:rPr>
          <w:rFonts w:ascii="Times New Roman" w:hAnsi="Times New Roman" w:cs="Times New Roman"/>
          <w:b/>
        </w:rPr>
      </w:pPr>
    </w:p>
    <w:p w14:paraId="6AB32186" w14:textId="7CD5B2D3" w:rsidR="004B5E45" w:rsidRDefault="00D14058" w:rsidP="00D14058">
      <w:pPr>
        <w:pStyle w:val="NoSpacing"/>
        <w:jc w:val="center"/>
        <w:rPr>
          <w:rFonts w:ascii="Times New Roman" w:hAnsi="Times New Roman" w:cs="Times New Roman"/>
          <w:b/>
        </w:rPr>
      </w:pPr>
      <w:r>
        <w:rPr>
          <w:rFonts w:ascii="Times New Roman" w:hAnsi="Times New Roman" w:cs="Times New Roman"/>
          <w:b/>
          <w:noProof/>
        </w:rPr>
        <w:drawing>
          <wp:inline distT="0" distB="0" distL="0" distR="0" wp14:anchorId="41B47FF2" wp14:editId="55A5384B">
            <wp:extent cx="2028148" cy="2028148"/>
            <wp:effectExtent l="0" t="0" r="0" b="0"/>
            <wp:docPr id="603171249" name="Picture 1" descr="A green and black logo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71249" name="Picture 1" descr="A green and black logo with yellow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029574" cy="2029574"/>
                    </a:xfrm>
                    <a:prstGeom prst="rect">
                      <a:avLst/>
                    </a:prstGeom>
                  </pic:spPr>
                </pic:pic>
              </a:graphicData>
            </a:graphic>
          </wp:inline>
        </w:drawing>
      </w:r>
    </w:p>
    <w:p w14:paraId="2E354050" w14:textId="77777777" w:rsidR="00D14058" w:rsidRDefault="00D14058" w:rsidP="00D14058">
      <w:pPr>
        <w:pStyle w:val="NoSpacing"/>
        <w:jc w:val="center"/>
        <w:rPr>
          <w:rFonts w:ascii="Times New Roman" w:hAnsi="Times New Roman" w:cs="Times New Roman"/>
          <w:b/>
        </w:rPr>
      </w:pPr>
    </w:p>
    <w:p w14:paraId="7F9DD147" w14:textId="77777777" w:rsidR="004B5E45" w:rsidRDefault="004B5E45" w:rsidP="00E12C14">
      <w:pPr>
        <w:pStyle w:val="NoSpacing"/>
        <w:rPr>
          <w:rFonts w:ascii="Times New Roman" w:hAnsi="Times New Roman" w:cs="Times New Roman"/>
          <w:b/>
        </w:rPr>
      </w:pPr>
    </w:p>
    <w:p w14:paraId="17E6F2C5" w14:textId="77777777" w:rsidR="004B5E45" w:rsidRDefault="004B5E45" w:rsidP="00E12C14">
      <w:pPr>
        <w:pStyle w:val="NoSpacing"/>
        <w:rPr>
          <w:rFonts w:ascii="Times New Roman" w:hAnsi="Times New Roman" w:cs="Times New Roman"/>
          <w:b/>
        </w:rPr>
      </w:pPr>
    </w:p>
    <w:p w14:paraId="1154C91C" w14:textId="77777777" w:rsidR="004B5E45" w:rsidRDefault="004B5E45" w:rsidP="00E12C14">
      <w:pPr>
        <w:pStyle w:val="NoSpacing"/>
        <w:rPr>
          <w:rFonts w:ascii="Times New Roman" w:hAnsi="Times New Roman" w:cs="Times New Roman"/>
          <w:b/>
        </w:rPr>
      </w:pPr>
    </w:p>
    <w:p w14:paraId="1F5CFB89" w14:textId="77777777" w:rsidR="004B5E45" w:rsidRDefault="004B5E45" w:rsidP="00E12C14">
      <w:pPr>
        <w:pStyle w:val="NoSpacing"/>
        <w:rPr>
          <w:rFonts w:ascii="Times New Roman" w:hAnsi="Times New Roman" w:cs="Times New Roman"/>
          <w:b/>
        </w:rPr>
      </w:pPr>
    </w:p>
    <w:p w14:paraId="732E9708" w14:textId="77777777" w:rsidR="004B5E45" w:rsidRDefault="004B5E45" w:rsidP="00E12C14">
      <w:pPr>
        <w:pStyle w:val="NoSpacing"/>
        <w:rPr>
          <w:rFonts w:ascii="Times New Roman" w:hAnsi="Times New Roman" w:cs="Times New Roman"/>
          <w:b/>
        </w:rPr>
      </w:pPr>
    </w:p>
    <w:p w14:paraId="09DDCE48" w14:textId="77777777" w:rsidR="004B5E45" w:rsidRDefault="004B5E45" w:rsidP="00E12C14">
      <w:pPr>
        <w:pStyle w:val="NoSpacing"/>
        <w:rPr>
          <w:rFonts w:ascii="Times New Roman" w:hAnsi="Times New Roman" w:cs="Times New Roman"/>
          <w:b/>
        </w:rPr>
      </w:pPr>
    </w:p>
    <w:p w14:paraId="245AFE4A" w14:textId="77777777" w:rsidR="004B5E45" w:rsidRDefault="004B5E45" w:rsidP="00E12C14">
      <w:pPr>
        <w:pStyle w:val="NoSpacing"/>
        <w:rPr>
          <w:rFonts w:ascii="Times New Roman" w:hAnsi="Times New Roman" w:cs="Times New Roman"/>
          <w:b/>
        </w:rPr>
      </w:pPr>
    </w:p>
    <w:p w14:paraId="37E2F1E0" w14:textId="77777777" w:rsidR="004B5E45" w:rsidRDefault="004B5E45" w:rsidP="00E12C14">
      <w:pPr>
        <w:pStyle w:val="NoSpacing"/>
        <w:rPr>
          <w:rFonts w:ascii="Times New Roman" w:hAnsi="Times New Roman" w:cs="Times New Roman"/>
          <w:b/>
        </w:rPr>
      </w:pPr>
    </w:p>
    <w:p w14:paraId="2FFF875B" w14:textId="5204AEBA" w:rsidR="00E12C14" w:rsidRDefault="00E12C14" w:rsidP="00E12C14">
      <w:pPr>
        <w:pStyle w:val="NoSpacing"/>
        <w:ind w:left="5760" w:firstLine="720"/>
        <w:rPr>
          <w:rFonts w:ascii="Times New Roman" w:hAnsi="Times New Roman" w:cs="Times New Roman"/>
          <w:i/>
        </w:rPr>
      </w:pPr>
      <w:r w:rsidRPr="00B13466">
        <w:rPr>
          <w:rFonts w:ascii="Times New Roman" w:hAnsi="Times New Roman" w:cs="Times New Roman"/>
          <w:i/>
        </w:rPr>
        <w:t>Prepared by:</w:t>
      </w:r>
    </w:p>
    <w:p w14:paraId="18AFE67F" w14:textId="77777777" w:rsidR="004C13D2" w:rsidRPr="00B13466" w:rsidRDefault="004C13D2" w:rsidP="00E12C14">
      <w:pPr>
        <w:pStyle w:val="NoSpacing"/>
        <w:ind w:left="5760" w:firstLine="720"/>
        <w:rPr>
          <w:rFonts w:ascii="Times New Roman" w:hAnsi="Times New Roman" w:cs="Times New Roman"/>
          <w:i/>
        </w:rPr>
      </w:pPr>
    </w:p>
    <w:p w14:paraId="78F88592" w14:textId="65C8A064" w:rsidR="00E12C14" w:rsidRDefault="008F32F4" w:rsidP="00E12C14">
      <w:pPr>
        <w:pStyle w:val="NoSpacing"/>
        <w:ind w:left="5760" w:firstLine="720"/>
      </w:pPr>
      <w:r>
        <w:rPr>
          <w:noProof/>
        </w:rPr>
        <w:drawing>
          <wp:inline distT="0" distB="0" distL="0" distR="0" wp14:anchorId="5CBE0A19" wp14:editId="2FF3B7FF">
            <wp:extent cx="1676400" cy="613626"/>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1727435" cy="632307"/>
                    </a:xfrm>
                    <a:prstGeom prst="rect">
                      <a:avLst/>
                    </a:prstGeom>
                  </pic:spPr>
                </pic:pic>
              </a:graphicData>
            </a:graphic>
          </wp:inline>
        </w:drawing>
      </w:r>
    </w:p>
    <w:p w14:paraId="2849C65E" w14:textId="77777777" w:rsidR="00D4797B" w:rsidRDefault="00D4797B" w:rsidP="00E12C14">
      <w:pPr>
        <w:pStyle w:val="NoSpacing"/>
        <w:jc w:val="center"/>
        <w:rPr>
          <w:rFonts w:ascii="Times New Roman" w:hAnsi="Times New Roman" w:cs="Times New Roman"/>
          <w:b/>
          <w:sz w:val="24"/>
          <w:szCs w:val="24"/>
          <w:u w:val="single"/>
        </w:rPr>
      </w:pPr>
    </w:p>
    <w:p w14:paraId="7129383C" w14:textId="16E69E0B" w:rsidR="00E12C14" w:rsidRDefault="00E12C14" w:rsidP="00E12C14">
      <w:pPr>
        <w:pStyle w:val="NoSpacing"/>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INTRODUCTION</w:t>
      </w:r>
    </w:p>
    <w:p w14:paraId="555F3BEC" w14:textId="77777777" w:rsidR="00E12C14" w:rsidRDefault="00E12C14" w:rsidP="00E12C14">
      <w:pPr>
        <w:pStyle w:val="NoSpacing"/>
        <w:rPr>
          <w:rFonts w:ascii="Times New Roman" w:hAnsi="Times New Roman" w:cs="Times New Roman"/>
          <w:b/>
          <w:sz w:val="24"/>
          <w:szCs w:val="24"/>
          <w:u w:val="single"/>
        </w:rPr>
      </w:pPr>
    </w:p>
    <w:p w14:paraId="418ABCC1" w14:textId="77777777" w:rsidR="00E12C14" w:rsidRDefault="00E12C14" w:rsidP="00E12C14">
      <w:pPr>
        <w:pStyle w:val="NoSpacing"/>
        <w:rPr>
          <w:rFonts w:ascii="Times New Roman" w:hAnsi="Times New Roman" w:cs="Times New Roman"/>
          <w:sz w:val="24"/>
          <w:szCs w:val="24"/>
        </w:rPr>
      </w:pPr>
    </w:p>
    <w:p w14:paraId="027800CC" w14:textId="779E2A2A" w:rsidR="00E12C14" w:rsidRDefault="00E12C14" w:rsidP="00E12C14">
      <w:pPr>
        <w:pStyle w:val="NoSpacing"/>
        <w:jc w:val="both"/>
        <w:rPr>
          <w:rFonts w:ascii="Times New Roman" w:hAnsi="Times New Roman" w:cs="Times New Roman"/>
          <w:sz w:val="24"/>
          <w:szCs w:val="24"/>
        </w:rPr>
      </w:pPr>
      <w:r w:rsidRPr="004F7B62">
        <w:rPr>
          <w:rFonts w:ascii="Times New Roman" w:hAnsi="Times New Roman" w:cs="Times New Roman"/>
          <w:sz w:val="24"/>
          <w:szCs w:val="24"/>
        </w:rPr>
        <w:t xml:space="preserve">The following fiscal plan (the “Fiscal Plan”) is for </w:t>
      </w:r>
      <w:r w:rsidR="00062FA2" w:rsidRPr="004F7B62">
        <w:rPr>
          <w:rFonts w:ascii="Times New Roman" w:hAnsi="Times New Roman" w:cs="Times New Roman"/>
          <w:sz w:val="24"/>
          <w:szCs w:val="24"/>
        </w:rPr>
        <w:t>the</w:t>
      </w:r>
      <w:r w:rsidRPr="004F7B62">
        <w:rPr>
          <w:rFonts w:ascii="Times New Roman" w:hAnsi="Times New Roman" w:cs="Times New Roman"/>
          <w:sz w:val="24"/>
          <w:szCs w:val="24"/>
        </w:rPr>
        <w:t xml:space="preserve"> proposed </w:t>
      </w:r>
      <w:r w:rsidR="00295DC3" w:rsidRPr="004F7B62">
        <w:rPr>
          <w:rFonts w:ascii="Times New Roman" w:hAnsi="Times New Roman" w:cs="Times New Roman"/>
          <w:sz w:val="24"/>
          <w:szCs w:val="24"/>
        </w:rPr>
        <w:t>super volun</w:t>
      </w:r>
      <w:r w:rsidR="00306FB3" w:rsidRPr="004F7B62">
        <w:rPr>
          <w:rFonts w:ascii="Times New Roman" w:hAnsi="Times New Roman" w:cs="Times New Roman"/>
          <w:sz w:val="24"/>
          <w:szCs w:val="24"/>
        </w:rPr>
        <w:t xml:space="preserve">tary </w:t>
      </w:r>
      <w:r w:rsidRPr="004F7B62">
        <w:rPr>
          <w:rFonts w:ascii="Times New Roman" w:hAnsi="Times New Roman" w:cs="Times New Roman"/>
          <w:sz w:val="24"/>
          <w:szCs w:val="24"/>
        </w:rPr>
        <w:t xml:space="preserve">annexation </w:t>
      </w:r>
      <w:r w:rsidR="00062FA2" w:rsidRPr="004F7B62">
        <w:rPr>
          <w:rFonts w:ascii="Times New Roman" w:hAnsi="Times New Roman" w:cs="Times New Roman"/>
          <w:sz w:val="24"/>
          <w:szCs w:val="24"/>
        </w:rPr>
        <w:t xml:space="preserve">of </w:t>
      </w:r>
      <w:r w:rsidR="00AF60D8" w:rsidRPr="004F7B62">
        <w:rPr>
          <w:rFonts w:ascii="Times New Roman" w:hAnsi="Times New Roman" w:cs="Times New Roman"/>
          <w:sz w:val="24"/>
          <w:szCs w:val="24"/>
        </w:rPr>
        <w:t>four</w:t>
      </w:r>
      <w:r w:rsidR="00062FA2" w:rsidRPr="004F7B62">
        <w:rPr>
          <w:rFonts w:ascii="Times New Roman" w:hAnsi="Times New Roman" w:cs="Times New Roman"/>
          <w:sz w:val="24"/>
          <w:szCs w:val="24"/>
        </w:rPr>
        <w:t xml:space="preserve"> parcels to the </w:t>
      </w:r>
      <w:r w:rsidR="004F7B62" w:rsidRPr="004F7B62">
        <w:rPr>
          <w:rFonts w:ascii="Times New Roman" w:hAnsi="Times New Roman" w:cs="Times New Roman"/>
          <w:sz w:val="24"/>
          <w:szCs w:val="24"/>
        </w:rPr>
        <w:t>southeast</w:t>
      </w:r>
      <w:r w:rsidR="00567E36" w:rsidRPr="004F7B62">
        <w:rPr>
          <w:rFonts w:ascii="Times New Roman" w:hAnsi="Times New Roman" w:cs="Times New Roman"/>
          <w:sz w:val="24"/>
          <w:szCs w:val="24"/>
        </w:rPr>
        <w:t xml:space="preserve"> of the existing corporation limits of the City</w:t>
      </w:r>
      <w:r w:rsidR="00991637" w:rsidRPr="004F7B62">
        <w:rPr>
          <w:rFonts w:ascii="Times New Roman" w:hAnsi="Times New Roman" w:cs="Times New Roman"/>
          <w:sz w:val="24"/>
          <w:szCs w:val="24"/>
        </w:rPr>
        <w:t xml:space="preserve"> </w:t>
      </w:r>
      <w:r w:rsidRPr="004F7B62">
        <w:rPr>
          <w:rFonts w:ascii="Times New Roman" w:hAnsi="Times New Roman" w:cs="Times New Roman"/>
          <w:sz w:val="24"/>
          <w:szCs w:val="24"/>
        </w:rPr>
        <w:t xml:space="preserve">(“Annexation Area”).  The Annexation Area is adjacent to the </w:t>
      </w:r>
      <w:r w:rsidR="009E5BBA" w:rsidRPr="004F7B62">
        <w:rPr>
          <w:rFonts w:ascii="Times New Roman" w:hAnsi="Times New Roman" w:cs="Times New Roman"/>
          <w:sz w:val="24"/>
          <w:szCs w:val="24"/>
        </w:rPr>
        <w:t>City of Greenfield</w:t>
      </w:r>
      <w:r w:rsidRPr="004F7B62">
        <w:rPr>
          <w:rFonts w:ascii="Times New Roman" w:hAnsi="Times New Roman" w:cs="Times New Roman"/>
          <w:sz w:val="24"/>
          <w:szCs w:val="24"/>
        </w:rPr>
        <w:t xml:space="preserve"> (the “</w:t>
      </w:r>
      <w:r w:rsidR="009E5BBA" w:rsidRPr="004F7B62">
        <w:rPr>
          <w:rFonts w:ascii="Times New Roman" w:hAnsi="Times New Roman" w:cs="Times New Roman"/>
          <w:sz w:val="24"/>
          <w:szCs w:val="24"/>
        </w:rPr>
        <w:t>City</w:t>
      </w:r>
      <w:r w:rsidRPr="004F7B62">
        <w:rPr>
          <w:rFonts w:ascii="Times New Roman" w:hAnsi="Times New Roman" w:cs="Times New Roman"/>
          <w:sz w:val="24"/>
          <w:szCs w:val="24"/>
        </w:rPr>
        <w:t xml:space="preserve">”).  The requirements of the Indiana Code mandate the development and adoption of a written Fiscal Plan and the establishment of a definite policy by resolution of the </w:t>
      </w:r>
      <w:r w:rsidR="009E5BBA" w:rsidRPr="004F7B62">
        <w:rPr>
          <w:rFonts w:ascii="Times New Roman" w:hAnsi="Times New Roman" w:cs="Times New Roman"/>
          <w:sz w:val="24"/>
          <w:szCs w:val="24"/>
        </w:rPr>
        <w:t>City</w:t>
      </w:r>
      <w:r w:rsidRPr="004F7B62">
        <w:rPr>
          <w:rFonts w:ascii="Times New Roman" w:hAnsi="Times New Roman" w:cs="Times New Roman"/>
          <w:sz w:val="24"/>
          <w:szCs w:val="24"/>
        </w:rPr>
        <w:t xml:space="preserve"> Council.  Pursuant to Indiana Code Section 36-4-3-13(d), the Fiscal Plan will include the following:</w:t>
      </w:r>
    </w:p>
    <w:p w14:paraId="50C34CED" w14:textId="77777777" w:rsidR="00E12C14" w:rsidRDefault="00E12C14" w:rsidP="00E12C14">
      <w:pPr>
        <w:pStyle w:val="NoSpacing"/>
        <w:jc w:val="both"/>
        <w:rPr>
          <w:rFonts w:ascii="Times New Roman" w:hAnsi="Times New Roman" w:cs="Times New Roman"/>
          <w:sz w:val="24"/>
          <w:szCs w:val="24"/>
        </w:rPr>
      </w:pPr>
    </w:p>
    <w:p w14:paraId="6F6B107D" w14:textId="77777777" w:rsidR="00E12C14" w:rsidRDefault="00197CD5" w:rsidP="00197CD5">
      <w:pPr>
        <w:pStyle w:val="NoSpacing"/>
        <w:numPr>
          <w:ilvl w:val="0"/>
          <w:numId w:val="1"/>
        </w:numPr>
        <w:jc w:val="both"/>
        <w:rPr>
          <w:rFonts w:ascii="Times New Roman" w:hAnsi="Times New Roman" w:cs="Times New Roman"/>
          <w:sz w:val="24"/>
          <w:szCs w:val="24"/>
        </w:rPr>
      </w:pPr>
      <w:r>
        <w:rPr>
          <w:rFonts w:ascii="Times New Roman" w:hAnsi="Times New Roman" w:cs="Times New Roman"/>
          <w:sz w:val="24"/>
          <w:szCs w:val="24"/>
        </w:rPr>
        <w:t>The cost estimates of planned services to be furnished to the territory to be annexed;</w:t>
      </w:r>
    </w:p>
    <w:p w14:paraId="79648DEF" w14:textId="77777777" w:rsidR="00197CD5" w:rsidRDefault="00197CD5" w:rsidP="00197CD5">
      <w:pPr>
        <w:pStyle w:val="NoSpacing"/>
        <w:jc w:val="both"/>
        <w:rPr>
          <w:rFonts w:ascii="Times New Roman" w:hAnsi="Times New Roman" w:cs="Times New Roman"/>
          <w:sz w:val="24"/>
          <w:szCs w:val="24"/>
        </w:rPr>
      </w:pPr>
    </w:p>
    <w:p w14:paraId="21A5F3DA" w14:textId="77777777" w:rsidR="00197CD5" w:rsidRDefault="00197CD5" w:rsidP="00197CD5">
      <w:pPr>
        <w:pStyle w:val="NoSpacing"/>
        <w:numPr>
          <w:ilvl w:val="0"/>
          <w:numId w:val="1"/>
        </w:numPr>
        <w:jc w:val="both"/>
        <w:rPr>
          <w:rFonts w:ascii="Times New Roman" w:hAnsi="Times New Roman" w:cs="Times New Roman"/>
          <w:sz w:val="24"/>
          <w:szCs w:val="24"/>
        </w:rPr>
      </w:pPr>
      <w:r>
        <w:rPr>
          <w:rFonts w:ascii="Times New Roman" w:hAnsi="Times New Roman" w:cs="Times New Roman"/>
          <w:sz w:val="24"/>
          <w:szCs w:val="24"/>
        </w:rPr>
        <w:t>The method or methods of financing the planned services;</w:t>
      </w:r>
    </w:p>
    <w:p w14:paraId="7688A691" w14:textId="77777777" w:rsidR="00197CD5" w:rsidRDefault="00197CD5" w:rsidP="00197CD5">
      <w:pPr>
        <w:pStyle w:val="ListParagraph"/>
        <w:rPr>
          <w:rFonts w:ascii="Times New Roman" w:hAnsi="Times New Roman" w:cs="Times New Roman"/>
          <w:sz w:val="24"/>
          <w:szCs w:val="24"/>
        </w:rPr>
      </w:pPr>
    </w:p>
    <w:p w14:paraId="736B079A" w14:textId="77777777" w:rsidR="00197CD5" w:rsidRDefault="00197CD5" w:rsidP="00197CD5">
      <w:pPr>
        <w:pStyle w:val="NoSpacing"/>
        <w:numPr>
          <w:ilvl w:val="0"/>
          <w:numId w:val="1"/>
        </w:numPr>
        <w:jc w:val="both"/>
        <w:rPr>
          <w:rFonts w:ascii="Times New Roman" w:hAnsi="Times New Roman" w:cs="Times New Roman"/>
          <w:sz w:val="24"/>
          <w:szCs w:val="24"/>
        </w:rPr>
      </w:pPr>
      <w:r>
        <w:rPr>
          <w:rFonts w:ascii="Times New Roman" w:hAnsi="Times New Roman" w:cs="Times New Roman"/>
          <w:sz w:val="24"/>
          <w:szCs w:val="24"/>
        </w:rPr>
        <w:t>The plan for the organization and extension of services;</w:t>
      </w:r>
    </w:p>
    <w:p w14:paraId="6C0F93C2" w14:textId="77777777" w:rsidR="00197CD5" w:rsidRDefault="00197CD5" w:rsidP="00197CD5">
      <w:pPr>
        <w:pStyle w:val="ListParagraph"/>
        <w:rPr>
          <w:rFonts w:ascii="Times New Roman" w:hAnsi="Times New Roman" w:cs="Times New Roman"/>
          <w:sz w:val="24"/>
          <w:szCs w:val="24"/>
        </w:rPr>
      </w:pPr>
    </w:p>
    <w:p w14:paraId="2CA45A36" w14:textId="77777777" w:rsidR="00197CD5" w:rsidRDefault="00197CD5" w:rsidP="00197CD5">
      <w:pPr>
        <w:pStyle w:val="NoSpacing"/>
        <w:numPr>
          <w:ilvl w:val="0"/>
          <w:numId w:val="1"/>
        </w:numPr>
        <w:jc w:val="both"/>
        <w:rPr>
          <w:rFonts w:ascii="Times New Roman" w:hAnsi="Times New Roman" w:cs="Times New Roman"/>
          <w:sz w:val="24"/>
          <w:szCs w:val="24"/>
        </w:rPr>
      </w:pPr>
      <w:r>
        <w:rPr>
          <w:rFonts w:ascii="Times New Roman" w:hAnsi="Times New Roman" w:cs="Times New Roman"/>
          <w:sz w:val="24"/>
          <w:szCs w:val="24"/>
        </w:rPr>
        <w:t>That planned services of a non</w:t>
      </w:r>
      <w:r w:rsidR="00F35912">
        <w:rPr>
          <w:rFonts w:ascii="Times New Roman" w:hAnsi="Times New Roman" w:cs="Times New Roman"/>
          <w:sz w:val="24"/>
          <w:szCs w:val="24"/>
        </w:rPr>
        <w:t>-</w:t>
      </w:r>
      <w:r>
        <w:rPr>
          <w:rFonts w:ascii="Times New Roman" w:hAnsi="Times New Roman" w:cs="Times New Roman"/>
          <w:sz w:val="24"/>
          <w:szCs w:val="24"/>
        </w:rPr>
        <w:t>capital nature, including police protection, fire protection, street and road maintenance, and other non</w:t>
      </w:r>
      <w:r w:rsidR="00F35912">
        <w:rPr>
          <w:rFonts w:ascii="Times New Roman" w:hAnsi="Times New Roman" w:cs="Times New Roman"/>
          <w:sz w:val="24"/>
          <w:szCs w:val="24"/>
        </w:rPr>
        <w:t>-</w:t>
      </w:r>
      <w:r>
        <w:rPr>
          <w:rFonts w:ascii="Times New Roman" w:hAnsi="Times New Roman" w:cs="Times New Roman"/>
          <w:sz w:val="24"/>
          <w:szCs w:val="24"/>
        </w:rPr>
        <w:t>capital services normally provided within the corporate boundaries, will be provided to the annexed territory within one (1) year after the effective date of annexation and that they will be provided in a manner equivalent in standard and scope to those non</w:t>
      </w:r>
      <w:r w:rsidR="009730F7">
        <w:rPr>
          <w:rFonts w:ascii="Times New Roman" w:hAnsi="Times New Roman" w:cs="Times New Roman"/>
          <w:sz w:val="24"/>
          <w:szCs w:val="24"/>
        </w:rPr>
        <w:t>-</w:t>
      </w:r>
      <w:r>
        <w:rPr>
          <w:rFonts w:ascii="Times New Roman" w:hAnsi="Times New Roman" w:cs="Times New Roman"/>
          <w:sz w:val="24"/>
          <w:szCs w:val="24"/>
        </w:rPr>
        <w:t>capital services provided to areas within the corporate boundaries regardless of similar topography, patterns of land use, and population density;</w:t>
      </w:r>
    </w:p>
    <w:p w14:paraId="38259046" w14:textId="77777777" w:rsidR="00197CD5" w:rsidRDefault="00197CD5" w:rsidP="00197CD5">
      <w:pPr>
        <w:pStyle w:val="ListParagraph"/>
        <w:rPr>
          <w:rFonts w:ascii="Times New Roman" w:hAnsi="Times New Roman" w:cs="Times New Roman"/>
          <w:sz w:val="24"/>
          <w:szCs w:val="24"/>
        </w:rPr>
      </w:pPr>
    </w:p>
    <w:p w14:paraId="141CB249" w14:textId="5607EECC" w:rsidR="00197CD5" w:rsidRDefault="00197CD5" w:rsidP="00197CD5">
      <w:pPr>
        <w:pStyle w:val="NoSpacing"/>
        <w:numPr>
          <w:ilvl w:val="0"/>
          <w:numId w:val="1"/>
        </w:numPr>
        <w:jc w:val="both"/>
        <w:rPr>
          <w:rFonts w:ascii="Times New Roman" w:hAnsi="Times New Roman" w:cs="Times New Roman"/>
          <w:sz w:val="24"/>
          <w:szCs w:val="24"/>
        </w:rPr>
      </w:pPr>
      <w:r>
        <w:rPr>
          <w:rFonts w:ascii="Times New Roman" w:hAnsi="Times New Roman" w:cs="Times New Roman"/>
          <w:sz w:val="24"/>
          <w:szCs w:val="24"/>
        </w:rPr>
        <w:t>That services of capital improvement nature, including street construction, sewer facilities, water facilities, and stormwater drainage facilities, will be provided to the annexed territory within three (3) years after the effective date of the annexation in the same manner as those services are provided to areas within the corporate boundaries, regardless of similar topography, patterns of land use, and population density, and in a manner consistent with federal, state, and local laws, procedures and planning criteria;</w:t>
      </w:r>
    </w:p>
    <w:p w14:paraId="2BF060BB" w14:textId="77777777" w:rsidR="00197CD5" w:rsidRDefault="00197CD5" w:rsidP="00197CD5">
      <w:pPr>
        <w:pStyle w:val="ListParagraph"/>
        <w:rPr>
          <w:rFonts w:ascii="Times New Roman" w:hAnsi="Times New Roman" w:cs="Times New Roman"/>
          <w:sz w:val="24"/>
          <w:szCs w:val="24"/>
        </w:rPr>
      </w:pPr>
    </w:p>
    <w:p w14:paraId="3FBBA0FA" w14:textId="77777777" w:rsidR="00197CD5" w:rsidRDefault="00197CD5" w:rsidP="00197CD5">
      <w:pPr>
        <w:pStyle w:val="NoSpacing"/>
        <w:numPr>
          <w:ilvl w:val="0"/>
          <w:numId w:val="1"/>
        </w:numPr>
        <w:jc w:val="both"/>
        <w:rPr>
          <w:rFonts w:ascii="Times New Roman" w:hAnsi="Times New Roman" w:cs="Times New Roman"/>
          <w:sz w:val="24"/>
          <w:szCs w:val="24"/>
        </w:rPr>
      </w:pPr>
      <w:r>
        <w:rPr>
          <w:rFonts w:ascii="Times New Roman" w:hAnsi="Times New Roman" w:cs="Times New Roman"/>
          <w:sz w:val="24"/>
          <w:szCs w:val="24"/>
        </w:rPr>
        <w:t>The estimated effect of the proposed annexation on taxpayers in each of the political subdivisions to which the proposed annexation applies for four (4) years after the effective date of the annexation;</w:t>
      </w:r>
    </w:p>
    <w:p w14:paraId="1C1B75C2" w14:textId="77777777" w:rsidR="00197CD5" w:rsidRDefault="00197CD5" w:rsidP="00197CD5">
      <w:pPr>
        <w:pStyle w:val="ListParagraph"/>
        <w:rPr>
          <w:rFonts w:ascii="Times New Roman" w:hAnsi="Times New Roman" w:cs="Times New Roman"/>
          <w:sz w:val="24"/>
          <w:szCs w:val="24"/>
        </w:rPr>
      </w:pPr>
    </w:p>
    <w:p w14:paraId="64814C45" w14:textId="77777777" w:rsidR="00197CD5" w:rsidRDefault="00197CD5" w:rsidP="00197CD5">
      <w:pPr>
        <w:pStyle w:val="NoSpacing"/>
        <w:numPr>
          <w:ilvl w:val="0"/>
          <w:numId w:val="1"/>
        </w:numPr>
        <w:jc w:val="both"/>
        <w:rPr>
          <w:rFonts w:ascii="Times New Roman" w:hAnsi="Times New Roman" w:cs="Times New Roman"/>
          <w:sz w:val="24"/>
          <w:szCs w:val="24"/>
        </w:rPr>
      </w:pPr>
      <w:r>
        <w:rPr>
          <w:rFonts w:ascii="Times New Roman" w:hAnsi="Times New Roman" w:cs="Times New Roman"/>
          <w:sz w:val="24"/>
          <w:szCs w:val="24"/>
        </w:rPr>
        <w:t>The estimated effect the proposed annexation will have on municipal finances for four (4) years after the effective date of the annexation; and</w:t>
      </w:r>
    </w:p>
    <w:p w14:paraId="4F57E721" w14:textId="77777777" w:rsidR="00197CD5" w:rsidRDefault="00197CD5" w:rsidP="00197CD5">
      <w:pPr>
        <w:pStyle w:val="ListParagraph"/>
        <w:rPr>
          <w:rFonts w:ascii="Times New Roman" w:hAnsi="Times New Roman" w:cs="Times New Roman"/>
          <w:sz w:val="24"/>
          <w:szCs w:val="24"/>
        </w:rPr>
      </w:pPr>
    </w:p>
    <w:p w14:paraId="7A4AC4B0" w14:textId="77777777" w:rsidR="00197CD5" w:rsidRDefault="00197CD5" w:rsidP="00197CD5">
      <w:pPr>
        <w:pStyle w:val="NoSpacing"/>
        <w:numPr>
          <w:ilvl w:val="0"/>
          <w:numId w:val="1"/>
        </w:numPr>
        <w:jc w:val="both"/>
        <w:rPr>
          <w:rFonts w:ascii="Times New Roman" w:hAnsi="Times New Roman" w:cs="Times New Roman"/>
          <w:sz w:val="24"/>
          <w:szCs w:val="24"/>
        </w:rPr>
      </w:pPr>
      <w:r>
        <w:rPr>
          <w:rFonts w:ascii="Times New Roman" w:hAnsi="Times New Roman" w:cs="Times New Roman"/>
          <w:sz w:val="24"/>
          <w:szCs w:val="24"/>
        </w:rPr>
        <w:t>Any estimated effects on political subdivisions in the county that are not part of the annexation and on taxpayers located in those political subdivisions for four (4) years after the effective date of the annexation</w:t>
      </w:r>
      <w:r w:rsidR="00B13466">
        <w:rPr>
          <w:rFonts w:ascii="Times New Roman" w:hAnsi="Times New Roman" w:cs="Times New Roman"/>
          <w:sz w:val="24"/>
          <w:szCs w:val="24"/>
        </w:rPr>
        <w:t>.</w:t>
      </w:r>
    </w:p>
    <w:p w14:paraId="21687CC4" w14:textId="77777777" w:rsidR="00254783" w:rsidRDefault="00254783" w:rsidP="00B13466">
      <w:pPr>
        <w:pStyle w:val="ListParagraph"/>
        <w:rPr>
          <w:rFonts w:ascii="Times New Roman" w:hAnsi="Times New Roman" w:cs="Times New Roman"/>
          <w:sz w:val="24"/>
          <w:szCs w:val="24"/>
        </w:rPr>
        <w:sectPr w:rsidR="00254783" w:rsidSect="000D7015">
          <w:footerReference w:type="default" r:id="rId13"/>
          <w:footerReference w:type="first" r:id="rId14"/>
          <w:type w:val="continuous"/>
          <w:pgSz w:w="12240" w:h="15840"/>
          <w:pgMar w:top="1440" w:right="1440" w:bottom="1440" w:left="1440" w:header="720" w:footer="720" w:gutter="0"/>
          <w:cols w:space="720"/>
          <w:titlePg/>
          <w:docGrid w:linePitch="360"/>
        </w:sectPr>
      </w:pPr>
    </w:p>
    <w:p w14:paraId="4087232D" w14:textId="77777777" w:rsidR="00B13466" w:rsidRDefault="00B13466" w:rsidP="00B13466">
      <w:pPr>
        <w:pStyle w:val="ListParagraph"/>
        <w:rPr>
          <w:rFonts w:ascii="Times New Roman" w:hAnsi="Times New Roman" w:cs="Times New Roman"/>
          <w:sz w:val="24"/>
          <w:szCs w:val="24"/>
        </w:rPr>
      </w:pPr>
    </w:p>
    <w:p w14:paraId="5A701A89" w14:textId="77777777" w:rsidR="00567E36" w:rsidRDefault="00567E36" w:rsidP="00B13466">
      <w:pPr>
        <w:pStyle w:val="ListParagraph"/>
        <w:rPr>
          <w:rFonts w:ascii="Times New Roman" w:hAnsi="Times New Roman" w:cs="Times New Roman"/>
          <w:sz w:val="24"/>
          <w:szCs w:val="24"/>
        </w:rPr>
      </w:pPr>
    </w:p>
    <w:p w14:paraId="63E4EAEE" w14:textId="77777777" w:rsidR="00B13466" w:rsidRDefault="00B13466" w:rsidP="00B13466">
      <w:pPr>
        <w:pStyle w:val="NoSpacing"/>
        <w:ind w:left="720"/>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INTRODUCTION</w:t>
      </w:r>
    </w:p>
    <w:p w14:paraId="6015912A" w14:textId="484184D9" w:rsidR="00B13466" w:rsidRDefault="00B13466" w:rsidP="00B13466">
      <w:pPr>
        <w:pStyle w:val="ListParagraph"/>
        <w:jc w:val="center"/>
        <w:rPr>
          <w:rFonts w:ascii="Times New Roman" w:hAnsi="Times New Roman" w:cs="Times New Roman"/>
          <w:sz w:val="24"/>
          <w:szCs w:val="24"/>
        </w:rPr>
      </w:pPr>
      <w:r>
        <w:rPr>
          <w:rFonts w:ascii="Times New Roman" w:hAnsi="Times New Roman" w:cs="Times New Roman"/>
          <w:sz w:val="24"/>
          <w:szCs w:val="24"/>
        </w:rPr>
        <w:t>(Cont</w:t>
      </w:r>
      <w:r w:rsidR="00AF6E71">
        <w:rPr>
          <w:rFonts w:ascii="Times New Roman" w:hAnsi="Times New Roman" w:cs="Times New Roman"/>
          <w:sz w:val="24"/>
          <w:szCs w:val="24"/>
        </w:rPr>
        <w:t>inue</w:t>
      </w:r>
      <w:r>
        <w:rPr>
          <w:rFonts w:ascii="Times New Roman" w:hAnsi="Times New Roman" w:cs="Times New Roman"/>
          <w:sz w:val="24"/>
          <w:szCs w:val="24"/>
        </w:rPr>
        <w:t>d)</w:t>
      </w:r>
    </w:p>
    <w:p w14:paraId="366ED6E5" w14:textId="77777777" w:rsidR="00B13466" w:rsidRPr="00B13466" w:rsidRDefault="00B13466" w:rsidP="00B13466">
      <w:pPr>
        <w:pStyle w:val="NoSpacing"/>
        <w:numPr>
          <w:ilvl w:val="0"/>
          <w:numId w:val="1"/>
        </w:numPr>
        <w:jc w:val="both"/>
        <w:rPr>
          <w:rFonts w:ascii="Times New Roman" w:hAnsi="Times New Roman" w:cs="Times New Roman"/>
          <w:sz w:val="24"/>
          <w:szCs w:val="24"/>
        </w:rPr>
      </w:pPr>
      <w:r w:rsidRPr="00B13466">
        <w:rPr>
          <w:rFonts w:ascii="Times New Roman" w:hAnsi="Times New Roman" w:cs="Times New Roman"/>
          <w:sz w:val="24"/>
          <w:szCs w:val="24"/>
        </w:rPr>
        <w:t>A list of all parcels of property in the annexation territory and the following information regarding each parcel:</w:t>
      </w:r>
    </w:p>
    <w:p w14:paraId="5536D27A" w14:textId="77777777" w:rsidR="00B13466" w:rsidRDefault="00B13466" w:rsidP="00B13466">
      <w:pPr>
        <w:pStyle w:val="ListParagraph"/>
        <w:rPr>
          <w:rFonts w:ascii="Times New Roman" w:hAnsi="Times New Roman" w:cs="Times New Roman"/>
          <w:sz w:val="24"/>
          <w:szCs w:val="24"/>
        </w:rPr>
      </w:pPr>
    </w:p>
    <w:p w14:paraId="33357082" w14:textId="77777777" w:rsidR="00B13466" w:rsidRDefault="00B13466" w:rsidP="00B13466">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The name of the owner of the parcel;</w:t>
      </w:r>
    </w:p>
    <w:p w14:paraId="2429EB11" w14:textId="77777777" w:rsidR="00B13466" w:rsidRDefault="00B13466" w:rsidP="00B13466">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The parcel identification number;</w:t>
      </w:r>
    </w:p>
    <w:p w14:paraId="772BBBB8" w14:textId="77777777" w:rsidR="00B13466" w:rsidRDefault="00B13466" w:rsidP="00B13466">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The most recent assessed value of the parcel; and</w:t>
      </w:r>
    </w:p>
    <w:p w14:paraId="63CD8C29" w14:textId="77777777" w:rsidR="00B13466" w:rsidRDefault="00B13466" w:rsidP="00B13466">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The existence of known waiver of the right to remonstrate on the parcel.</w:t>
      </w:r>
    </w:p>
    <w:p w14:paraId="5F86E6B8" w14:textId="77777777" w:rsidR="00197CD5" w:rsidRDefault="00197CD5" w:rsidP="00197CD5">
      <w:pPr>
        <w:pStyle w:val="ListParagraph"/>
        <w:rPr>
          <w:rFonts w:ascii="Times New Roman" w:hAnsi="Times New Roman" w:cs="Times New Roman"/>
          <w:sz w:val="24"/>
          <w:szCs w:val="24"/>
        </w:rPr>
      </w:pPr>
    </w:p>
    <w:p w14:paraId="554E1B47" w14:textId="1865F9CA" w:rsidR="00197CD5" w:rsidRDefault="00B13466" w:rsidP="00197CD5">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This Fiscal Plan may include additional materials in connection with the foregoing.  This Fiscal Plan was developed through the cooperative efforts of the </w:t>
      </w:r>
      <w:r w:rsidR="009E5BBA">
        <w:rPr>
          <w:rFonts w:ascii="Times New Roman" w:hAnsi="Times New Roman" w:cs="Times New Roman"/>
          <w:sz w:val="24"/>
          <w:szCs w:val="24"/>
        </w:rPr>
        <w:t>City</w:t>
      </w:r>
      <w:r>
        <w:rPr>
          <w:rFonts w:ascii="Times New Roman" w:hAnsi="Times New Roman" w:cs="Times New Roman"/>
          <w:sz w:val="24"/>
          <w:szCs w:val="24"/>
        </w:rPr>
        <w:t xml:space="preserve">’s </w:t>
      </w:r>
      <w:r w:rsidR="00AF3A3A">
        <w:rPr>
          <w:rFonts w:ascii="Times New Roman" w:hAnsi="Times New Roman" w:cs="Times New Roman"/>
          <w:sz w:val="24"/>
          <w:szCs w:val="24"/>
        </w:rPr>
        <w:t>administrative staff, engineer, attorney</w:t>
      </w:r>
      <w:r>
        <w:rPr>
          <w:rFonts w:ascii="Times New Roman" w:hAnsi="Times New Roman" w:cs="Times New Roman"/>
          <w:sz w:val="24"/>
          <w:szCs w:val="24"/>
        </w:rPr>
        <w:t xml:space="preserve"> and O.W. Krohn &amp; Associates LLP.  This Fiscal Plan is the result of an analysis of the proposed Annexation Area.</w:t>
      </w:r>
    </w:p>
    <w:p w14:paraId="307944FE" w14:textId="77777777" w:rsidR="00B13466" w:rsidRDefault="00B13466" w:rsidP="00197CD5">
      <w:pPr>
        <w:pStyle w:val="NoSpacing"/>
        <w:jc w:val="both"/>
        <w:rPr>
          <w:rFonts w:ascii="Times New Roman" w:hAnsi="Times New Roman" w:cs="Times New Roman"/>
          <w:sz w:val="24"/>
          <w:szCs w:val="24"/>
        </w:rPr>
      </w:pPr>
    </w:p>
    <w:p w14:paraId="797D992C" w14:textId="102305F1" w:rsidR="00B13466" w:rsidRDefault="00B13466" w:rsidP="00197CD5">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Annexation Area is contiguous to the </w:t>
      </w:r>
      <w:r w:rsidR="009E5BBA">
        <w:rPr>
          <w:rFonts w:ascii="Times New Roman" w:hAnsi="Times New Roman" w:cs="Times New Roman"/>
          <w:sz w:val="24"/>
          <w:szCs w:val="24"/>
        </w:rPr>
        <w:t>City</w:t>
      </w:r>
      <w:r>
        <w:rPr>
          <w:rFonts w:ascii="Times New Roman" w:hAnsi="Times New Roman" w:cs="Times New Roman"/>
          <w:sz w:val="24"/>
          <w:szCs w:val="24"/>
        </w:rPr>
        <w:t xml:space="preserve"> for purposes of Indiana Code 36-4-3-1.5, and there is a written Fiscal Plan, herein provided, that has been approved by the </w:t>
      </w:r>
      <w:r w:rsidR="009E5BBA">
        <w:rPr>
          <w:rFonts w:ascii="Times New Roman" w:hAnsi="Times New Roman" w:cs="Times New Roman"/>
          <w:sz w:val="24"/>
          <w:szCs w:val="24"/>
        </w:rPr>
        <w:t>City</w:t>
      </w:r>
      <w:r>
        <w:rPr>
          <w:rFonts w:ascii="Times New Roman" w:hAnsi="Times New Roman" w:cs="Times New Roman"/>
          <w:sz w:val="24"/>
          <w:szCs w:val="24"/>
        </w:rPr>
        <w:t xml:space="preserve"> Council.</w:t>
      </w:r>
      <w:r w:rsidR="0020464D">
        <w:rPr>
          <w:rFonts w:ascii="Times New Roman" w:hAnsi="Times New Roman" w:cs="Times New Roman"/>
          <w:sz w:val="24"/>
          <w:szCs w:val="24"/>
        </w:rPr>
        <w:t xml:space="preserve">   </w:t>
      </w:r>
    </w:p>
    <w:p w14:paraId="626A38B9" w14:textId="77777777" w:rsidR="00B13466" w:rsidRDefault="00B13466" w:rsidP="00197CD5">
      <w:pPr>
        <w:pStyle w:val="NoSpacing"/>
        <w:jc w:val="both"/>
        <w:rPr>
          <w:rFonts w:ascii="Times New Roman" w:hAnsi="Times New Roman" w:cs="Times New Roman"/>
          <w:sz w:val="24"/>
          <w:szCs w:val="24"/>
        </w:rPr>
      </w:pPr>
    </w:p>
    <w:p w14:paraId="200F0845" w14:textId="77777777" w:rsidR="00B13466" w:rsidRDefault="00B13466" w:rsidP="00197CD5">
      <w:pPr>
        <w:pStyle w:val="NoSpacing"/>
        <w:jc w:val="both"/>
        <w:rPr>
          <w:rFonts w:ascii="Times New Roman" w:hAnsi="Times New Roman" w:cs="Times New Roman"/>
          <w:sz w:val="24"/>
          <w:szCs w:val="24"/>
        </w:rPr>
      </w:pPr>
    </w:p>
    <w:p w14:paraId="2D2BACF3" w14:textId="7F96BACB" w:rsidR="00595C9C" w:rsidRDefault="00595C9C" w:rsidP="00197CD5">
      <w:pPr>
        <w:pStyle w:val="NoSpacing"/>
        <w:jc w:val="both"/>
        <w:rPr>
          <w:rFonts w:ascii="Times New Roman" w:hAnsi="Times New Roman" w:cs="Times New Roman"/>
          <w:sz w:val="24"/>
          <w:szCs w:val="24"/>
        </w:rPr>
      </w:pPr>
    </w:p>
    <w:p w14:paraId="50107F80" w14:textId="77777777" w:rsidR="004B5E45" w:rsidRDefault="004B5E45" w:rsidP="00197CD5">
      <w:pPr>
        <w:pStyle w:val="NoSpacing"/>
        <w:jc w:val="both"/>
        <w:rPr>
          <w:rFonts w:ascii="Times New Roman" w:hAnsi="Times New Roman" w:cs="Times New Roman"/>
          <w:sz w:val="24"/>
          <w:szCs w:val="24"/>
        </w:rPr>
      </w:pPr>
    </w:p>
    <w:p w14:paraId="0341932B" w14:textId="77777777" w:rsidR="004B5E45" w:rsidRDefault="004B5E45" w:rsidP="00197CD5">
      <w:pPr>
        <w:pStyle w:val="NoSpacing"/>
        <w:jc w:val="both"/>
        <w:rPr>
          <w:rFonts w:ascii="Times New Roman" w:hAnsi="Times New Roman" w:cs="Times New Roman"/>
          <w:sz w:val="24"/>
          <w:szCs w:val="24"/>
        </w:rPr>
      </w:pPr>
    </w:p>
    <w:p w14:paraId="6DFC4774" w14:textId="77777777" w:rsidR="004B5E45" w:rsidRDefault="004B5E45" w:rsidP="00197CD5">
      <w:pPr>
        <w:pStyle w:val="NoSpacing"/>
        <w:jc w:val="both"/>
        <w:rPr>
          <w:rFonts w:ascii="Times New Roman" w:hAnsi="Times New Roman" w:cs="Times New Roman"/>
          <w:sz w:val="24"/>
          <w:szCs w:val="24"/>
        </w:rPr>
      </w:pPr>
    </w:p>
    <w:p w14:paraId="077C74C4" w14:textId="77777777" w:rsidR="004B5E45" w:rsidRDefault="004B5E45" w:rsidP="00197CD5">
      <w:pPr>
        <w:pStyle w:val="NoSpacing"/>
        <w:jc w:val="both"/>
        <w:rPr>
          <w:rFonts w:ascii="Times New Roman" w:hAnsi="Times New Roman" w:cs="Times New Roman"/>
          <w:sz w:val="24"/>
          <w:szCs w:val="24"/>
        </w:rPr>
      </w:pPr>
    </w:p>
    <w:p w14:paraId="069078B7" w14:textId="77777777" w:rsidR="004B5E45" w:rsidRDefault="004B5E45" w:rsidP="00197CD5">
      <w:pPr>
        <w:pStyle w:val="NoSpacing"/>
        <w:jc w:val="both"/>
        <w:rPr>
          <w:rFonts w:ascii="Times New Roman" w:hAnsi="Times New Roman" w:cs="Times New Roman"/>
          <w:sz w:val="24"/>
          <w:szCs w:val="24"/>
        </w:rPr>
      </w:pPr>
    </w:p>
    <w:p w14:paraId="2F0B9B05" w14:textId="77777777" w:rsidR="009B1D6E" w:rsidRDefault="009B1D6E" w:rsidP="00197CD5">
      <w:pPr>
        <w:pStyle w:val="NoSpacing"/>
        <w:jc w:val="both"/>
        <w:rPr>
          <w:rFonts w:ascii="Times New Roman" w:hAnsi="Times New Roman" w:cs="Times New Roman"/>
          <w:sz w:val="24"/>
          <w:szCs w:val="24"/>
        </w:rPr>
        <w:sectPr w:rsidR="009B1D6E" w:rsidSect="00254783">
          <w:footerReference w:type="default" r:id="rId15"/>
          <w:type w:val="continuous"/>
          <w:pgSz w:w="12240" w:h="15840"/>
          <w:pgMar w:top="1440" w:right="1440" w:bottom="1440" w:left="1440" w:header="720" w:footer="720" w:gutter="0"/>
          <w:cols w:space="720"/>
          <w:titlePg/>
          <w:docGrid w:linePitch="360"/>
        </w:sectPr>
      </w:pPr>
    </w:p>
    <w:p w14:paraId="479E2A12" w14:textId="77777777" w:rsidR="004B5E45" w:rsidRDefault="004B5E45" w:rsidP="00197CD5">
      <w:pPr>
        <w:pStyle w:val="NoSpacing"/>
        <w:jc w:val="both"/>
        <w:rPr>
          <w:rFonts w:ascii="Times New Roman" w:hAnsi="Times New Roman" w:cs="Times New Roman"/>
          <w:sz w:val="24"/>
          <w:szCs w:val="24"/>
        </w:rPr>
      </w:pPr>
    </w:p>
    <w:p w14:paraId="131C4389" w14:textId="77777777" w:rsidR="004B5E45" w:rsidRDefault="004B5E45" w:rsidP="00197CD5">
      <w:pPr>
        <w:pStyle w:val="NoSpacing"/>
        <w:jc w:val="both"/>
        <w:rPr>
          <w:rFonts w:ascii="Times New Roman" w:hAnsi="Times New Roman" w:cs="Times New Roman"/>
          <w:sz w:val="24"/>
          <w:szCs w:val="24"/>
        </w:rPr>
      </w:pPr>
    </w:p>
    <w:p w14:paraId="4332EE4C" w14:textId="77777777" w:rsidR="004B5E45" w:rsidRDefault="004B5E45" w:rsidP="00197CD5">
      <w:pPr>
        <w:pStyle w:val="NoSpacing"/>
        <w:jc w:val="both"/>
        <w:rPr>
          <w:rFonts w:ascii="Times New Roman" w:hAnsi="Times New Roman" w:cs="Times New Roman"/>
          <w:sz w:val="24"/>
          <w:szCs w:val="24"/>
        </w:rPr>
      </w:pPr>
    </w:p>
    <w:p w14:paraId="79D29E46" w14:textId="77777777" w:rsidR="004B5E45" w:rsidRDefault="004B5E45" w:rsidP="00197CD5">
      <w:pPr>
        <w:pStyle w:val="NoSpacing"/>
        <w:jc w:val="both"/>
        <w:rPr>
          <w:rFonts w:ascii="Times New Roman" w:hAnsi="Times New Roman" w:cs="Times New Roman"/>
          <w:sz w:val="24"/>
          <w:szCs w:val="24"/>
        </w:rPr>
      </w:pPr>
    </w:p>
    <w:p w14:paraId="771FC582" w14:textId="77777777" w:rsidR="004B5E45" w:rsidRDefault="004B5E45" w:rsidP="00197CD5">
      <w:pPr>
        <w:pStyle w:val="NoSpacing"/>
        <w:jc w:val="both"/>
        <w:rPr>
          <w:rFonts w:ascii="Times New Roman" w:hAnsi="Times New Roman" w:cs="Times New Roman"/>
          <w:sz w:val="24"/>
          <w:szCs w:val="24"/>
        </w:rPr>
      </w:pPr>
    </w:p>
    <w:p w14:paraId="3E5B1779" w14:textId="77777777" w:rsidR="004B5E45" w:rsidRDefault="004B5E45" w:rsidP="00197CD5">
      <w:pPr>
        <w:pStyle w:val="NoSpacing"/>
        <w:jc w:val="both"/>
        <w:rPr>
          <w:rFonts w:ascii="Times New Roman" w:hAnsi="Times New Roman" w:cs="Times New Roman"/>
          <w:sz w:val="24"/>
          <w:szCs w:val="24"/>
        </w:rPr>
      </w:pPr>
    </w:p>
    <w:p w14:paraId="6A34E40D" w14:textId="77777777" w:rsidR="004B5E45" w:rsidRDefault="004B5E45" w:rsidP="00197CD5">
      <w:pPr>
        <w:pStyle w:val="NoSpacing"/>
        <w:jc w:val="both"/>
        <w:rPr>
          <w:rFonts w:ascii="Times New Roman" w:hAnsi="Times New Roman" w:cs="Times New Roman"/>
          <w:sz w:val="24"/>
          <w:szCs w:val="24"/>
        </w:rPr>
      </w:pPr>
    </w:p>
    <w:p w14:paraId="304347DA" w14:textId="77777777" w:rsidR="004B5E45" w:rsidRDefault="004B5E45" w:rsidP="00197CD5">
      <w:pPr>
        <w:pStyle w:val="NoSpacing"/>
        <w:jc w:val="both"/>
        <w:rPr>
          <w:rFonts w:ascii="Times New Roman" w:hAnsi="Times New Roman" w:cs="Times New Roman"/>
          <w:sz w:val="24"/>
          <w:szCs w:val="24"/>
        </w:rPr>
      </w:pPr>
    </w:p>
    <w:p w14:paraId="4556DDA8" w14:textId="77777777" w:rsidR="004B5E45" w:rsidRDefault="004B5E45" w:rsidP="00197CD5">
      <w:pPr>
        <w:pStyle w:val="NoSpacing"/>
        <w:jc w:val="both"/>
        <w:rPr>
          <w:rFonts w:ascii="Times New Roman" w:hAnsi="Times New Roman" w:cs="Times New Roman"/>
          <w:sz w:val="24"/>
          <w:szCs w:val="24"/>
        </w:rPr>
      </w:pPr>
    </w:p>
    <w:p w14:paraId="13A63F85" w14:textId="77777777" w:rsidR="004B5E45" w:rsidRDefault="004B5E45" w:rsidP="00197CD5">
      <w:pPr>
        <w:pStyle w:val="NoSpacing"/>
        <w:jc w:val="both"/>
        <w:rPr>
          <w:rFonts w:ascii="Times New Roman" w:hAnsi="Times New Roman" w:cs="Times New Roman"/>
          <w:sz w:val="24"/>
          <w:szCs w:val="24"/>
        </w:rPr>
      </w:pPr>
    </w:p>
    <w:p w14:paraId="7C2F2C4C" w14:textId="77777777" w:rsidR="004B5E45" w:rsidRDefault="004B5E45" w:rsidP="00197CD5">
      <w:pPr>
        <w:pStyle w:val="NoSpacing"/>
        <w:jc w:val="both"/>
        <w:rPr>
          <w:rFonts w:ascii="Times New Roman" w:hAnsi="Times New Roman" w:cs="Times New Roman"/>
          <w:sz w:val="24"/>
          <w:szCs w:val="24"/>
        </w:rPr>
      </w:pPr>
    </w:p>
    <w:p w14:paraId="3B2B35B5" w14:textId="77777777" w:rsidR="004B5E45" w:rsidRDefault="004B5E45" w:rsidP="00197CD5">
      <w:pPr>
        <w:pStyle w:val="NoSpacing"/>
        <w:jc w:val="both"/>
        <w:rPr>
          <w:rFonts w:ascii="Times New Roman" w:hAnsi="Times New Roman" w:cs="Times New Roman"/>
          <w:sz w:val="24"/>
          <w:szCs w:val="24"/>
        </w:rPr>
      </w:pPr>
    </w:p>
    <w:p w14:paraId="4A00B52E" w14:textId="77777777" w:rsidR="004B5E45" w:rsidRDefault="004B5E45" w:rsidP="00197CD5">
      <w:pPr>
        <w:pStyle w:val="NoSpacing"/>
        <w:jc w:val="both"/>
        <w:rPr>
          <w:rFonts w:ascii="Times New Roman" w:hAnsi="Times New Roman" w:cs="Times New Roman"/>
          <w:sz w:val="24"/>
          <w:szCs w:val="24"/>
        </w:rPr>
      </w:pPr>
    </w:p>
    <w:p w14:paraId="0B5AAE45" w14:textId="77777777" w:rsidR="004B5E45" w:rsidRDefault="004B5E45" w:rsidP="00197CD5">
      <w:pPr>
        <w:pStyle w:val="NoSpacing"/>
        <w:jc w:val="both"/>
        <w:rPr>
          <w:rFonts w:ascii="Times New Roman" w:hAnsi="Times New Roman" w:cs="Times New Roman"/>
          <w:sz w:val="24"/>
          <w:szCs w:val="24"/>
        </w:rPr>
      </w:pPr>
    </w:p>
    <w:p w14:paraId="0AA25D52" w14:textId="77777777" w:rsidR="004B5E45" w:rsidRDefault="004B5E45" w:rsidP="00197CD5">
      <w:pPr>
        <w:pStyle w:val="NoSpacing"/>
        <w:jc w:val="both"/>
        <w:rPr>
          <w:rFonts w:ascii="Times New Roman" w:hAnsi="Times New Roman" w:cs="Times New Roman"/>
          <w:sz w:val="24"/>
          <w:szCs w:val="24"/>
        </w:rPr>
      </w:pPr>
    </w:p>
    <w:p w14:paraId="451C0205" w14:textId="77777777" w:rsidR="004B5E45" w:rsidRDefault="004B5E45" w:rsidP="00197CD5">
      <w:pPr>
        <w:pStyle w:val="NoSpacing"/>
        <w:jc w:val="both"/>
        <w:rPr>
          <w:rFonts w:ascii="Times New Roman" w:hAnsi="Times New Roman" w:cs="Times New Roman"/>
          <w:sz w:val="24"/>
          <w:szCs w:val="24"/>
        </w:rPr>
      </w:pPr>
    </w:p>
    <w:p w14:paraId="5488F9C0" w14:textId="25E22C45" w:rsidR="00595C9C" w:rsidRDefault="00595C9C" w:rsidP="00197CD5">
      <w:pPr>
        <w:pStyle w:val="NoSpacing"/>
        <w:jc w:val="both"/>
        <w:rPr>
          <w:rFonts w:ascii="Times New Roman" w:hAnsi="Times New Roman" w:cs="Times New Roman"/>
          <w:sz w:val="24"/>
          <w:szCs w:val="24"/>
        </w:rPr>
      </w:pPr>
    </w:p>
    <w:p w14:paraId="70C90DA8" w14:textId="6C1DE7E1" w:rsidR="00595C9C" w:rsidRDefault="00595C9C" w:rsidP="00197CD5">
      <w:pPr>
        <w:pStyle w:val="NoSpacing"/>
        <w:jc w:val="both"/>
        <w:rPr>
          <w:rFonts w:ascii="Times New Roman" w:hAnsi="Times New Roman" w:cs="Times New Roman"/>
          <w:sz w:val="24"/>
          <w:szCs w:val="24"/>
        </w:rPr>
      </w:pPr>
    </w:p>
    <w:p w14:paraId="52559AB3" w14:textId="391C9786" w:rsidR="00595C9C" w:rsidRDefault="00595C9C" w:rsidP="00CB0E27">
      <w:pPr>
        <w:pStyle w:val="NoSpacing"/>
        <w:jc w:val="center"/>
        <w:rPr>
          <w:rFonts w:ascii="Times New Roman" w:hAnsi="Times New Roman" w:cs="Times New Roman"/>
          <w:sz w:val="24"/>
          <w:szCs w:val="24"/>
        </w:rPr>
      </w:pPr>
    </w:p>
    <w:p w14:paraId="1E4C46A8" w14:textId="77777777" w:rsidR="00B13466" w:rsidRDefault="00B13466" w:rsidP="00B13466">
      <w:pPr>
        <w:pStyle w:val="NoSpacing"/>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AREA DESCRIPTION</w:t>
      </w:r>
    </w:p>
    <w:p w14:paraId="6F3F61FC" w14:textId="77777777" w:rsidR="00B13466" w:rsidRDefault="00B13466" w:rsidP="00B13466">
      <w:pPr>
        <w:pStyle w:val="NoSpacing"/>
        <w:rPr>
          <w:rFonts w:ascii="Times New Roman" w:hAnsi="Times New Roman" w:cs="Times New Roman"/>
          <w:b/>
          <w:sz w:val="24"/>
          <w:szCs w:val="24"/>
          <w:u w:val="single"/>
        </w:rPr>
      </w:pPr>
    </w:p>
    <w:p w14:paraId="6D9F0145" w14:textId="77777777" w:rsidR="00B13466" w:rsidRDefault="00B13466" w:rsidP="00B13466">
      <w:pPr>
        <w:pStyle w:val="NoSpacing"/>
        <w:rPr>
          <w:rFonts w:ascii="Times New Roman" w:hAnsi="Times New Roman" w:cs="Times New Roman"/>
          <w:b/>
          <w:sz w:val="24"/>
          <w:szCs w:val="24"/>
          <w:u w:val="single"/>
        </w:rPr>
      </w:pPr>
    </w:p>
    <w:p w14:paraId="0800B6AC" w14:textId="77777777" w:rsidR="00B13466" w:rsidRPr="00A8698B" w:rsidRDefault="00B13466" w:rsidP="00B13466">
      <w:pPr>
        <w:pStyle w:val="NoSpacing"/>
        <w:rPr>
          <w:rFonts w:ascii="Times New Roman" w:hAnsi="Times New Roman" w:cs="Times New Roman"/>
          <w:b/>
          <w:sz w:val="24"/>
          <w:szCs w:val="24"/>
          <w:u w:val="single"/>
        </w:rPr>
      </w:pPr>
      <w:r w:rsidRPr="00A8698B">
        <w:rPr>
          <w:rFonts w:ascii="Times New Roman" w:hAnsi="Times New Roman" w:cs="Times New Roman"/>
          <w:b/>
          <w:sz w:val="24"/>
          <w:szCs w:val="24"/>
          <w:u w:val="single"/>
        </w:rPr>
        <w:t>Location, Area Size and Contiguity</w:t>
      </w:r>
    </w:p>
    <w:p w14:paraId="1E6C88AD" w14:textId="77777777" w:rsidR="00B13466" w:rsidRPr="00A8698B" w:rsidRDefault="00B13466" w:rsidP="00B13466">
      <w:pPr>
        <w:pStyle w:val="NoSpacing"/>
        <w:rPr>
          <w:rFonts w:ascii="Times New Roman" w:hAnsi="Times New Roman" w:cs="Times New Roman"/>
          <w:sz w:val="24"/>
          <w:szCs w:val="24"/>
        </w:rPr>
      </w:pPr>
    </w:p>
    <w:p w14:paraId="44C4246C" w14:textId="67A179F1" w:rsidR="00B13466" w:rsidRPr="00A8698B" w:rsidRDefault="00B13466" w:rsidP="00B13466">
      <w:pPr>
        <w:pStyle w:val="NoSpacing"/>
        <w:jc w:val="both"/>
        <w:rPr>
          <w:rFonts w:ascii="Times New Roman" w:hAnsi="Times New Roman" w:cs="Times New Roman"/>
          <w:sz w:val="24"/>
          <w:szCs w:val="24"/>
        </w:rPr>
      </w:pPr>
      <w:r w:rsidRPr="00A8698B">
        <w:rPr>
          <w:rFonts w:ascii="Times New Roman" w:hAnsi="Times New Roman" w:cs="Times New Roman"/>
          <w:sz w:val="24"/>
          <w:szCs w:val="24"/>
        </w:rPr>
        <w:t>The proposed Annexation Are</w:t>
      </w:r>
      <w:r w:rsidR="00D61EE9" w:rsidRPr="00A8698B">
        <w:rPr>
          <w:rFonts w:ascii="Times New Roman" w:hAnsi="Times New Roman" w:cs="Times New Roman"/>
          <w:sz w:val="24"/>
          <w:szCs w:val="24"/>
        </w:rPr>
        <w:t>a</w:t>
      </w:r>
      <w:r w:rsidRPr="00A8698B">
        <w:rPr>
          <w:rFonts w:ascii="Times New Roman" w:hAnsi="Times New Roman" w:cs="Times New Roman"/>
          <w:sz w:val="24"/>
          <w:szCs w:val="24"/>
        </w:rPr>
        <w:t xml:space="preserve"> is located </w:t>
      </w:r>
      <w:r w:rsidR="00EA0783" w:rsidRPr="00A8698B">
        <w:rPr>
          <w:rFonts w:ascii="Times New Roman" w:hAnsi="Times New Roman" w:cs="Times New Roman"/>
          <w:sz w:val="24"/>
          <w:szCs w:val="24"/>
        </w:rPr>
        <w:t xml:space="preserve">along </w:t>
      </w:r>
      <w:r w:rsidR="00A8698B" w:rsidRPr="00A8698B">
        <w:rPr>
          <w:rFonts w:ascii="Times New Roman" w:hAnsi="Times New Roman" w:cs="Times New Roman"/>
          <w:sz w:val="24"/>
          <w:szCs w:val="24"/>
        </w:rPr>
        <w:t>South Morristown Pike on the southeast</w:t>
      </w:r>
      <w:r w:rsidR="00BA30F2" w:rsidRPr="00A8698B">
        <w:rPr>
          <w:rFonts w:ascii="Times New Roman" w:hAnsi="Times New Roman" w:cs="Times New Roman"/>
          <w:sz w:val="24"/>
          <w:szCs w:val="24"/>
        </w:rPr>
        <w:t xml:space="preserve"> side</w:t>
      </w:r>
      <w:r w:rsidR="0083759E" w:rsidRPr="00A8698B">
        <w:rPr>
          <w:rFonts w:ascii="Times New Roman" w:hAnsi="Times New Roman" w:cs="Times New Roman"/>
          <w:sz w:val="24"/>
          <w:szCs w:val="24"/>
        </w:rPr>
        <w:t xml:space="preserve"> </w:t>
      </w:r>
      <w:r w:rsidR="004F3362" w:rsidRPr="00A8698B">
        <w:rPr>
          <w:rFonts w:ascii="Times New Roman" w:hAnsi="Times New Roman" w:cs="Times New Roman"/>
          <w:sz w:val="24"/>
          <w:szCs w:val="24"/>
        </w:rPr>
        <w:t>of the existing corporate boundaries of the City</w:t>
      </w:r>
      <w:r w:rsidR="00D9304E" w:rsidRPr="00A8698B">
        <w:rPr>
          <w:rFonts w:ascii="Times New Roman" w:hAnsi="Times New Roman" w:cs="Times New Roman"/>
          <w:sz w:val="24"/>
          <w:szCs w:val="24"/>
        </w:rPr>
        <w:t>.</w:t>
      </w:r>
      <w:r w:rsidR="004F3362" w:rsidRPr="00A8698B">
        <w:rPr>
          <w:rFonts w:ascii="Times New Roman" w:hAnsi="Times New Roman" w:cs="Times New Roman"/>
          <w:sz w:val="24"/>
          <w:szCs w:val="24"/>
        </w:rPr>
        <w:t xml:space="preserve">  A legal description is included with the Annexation Resolution and as part of the Appendix I herein</w:t>
      </w:r>
      <w:r w:rsidR="004F3362" w:rsidRPr="00F001A3">
        <w:rPr>
          <w:rFonts w:ascii="Times New Roman" w:hAnsi="Times New Roman" w:cs="Times New Roman"/>
          <w:sz w:val="24"/>
          <w:szCs w:val="24"/>
        </w:rPr>
        <w:t>.</w:t>
      </w:r>
      <w:r w:rsidR="00D9304E" w:rsidRPr="00F001A3">
        <w:rPr>
          <w:rFonts w:ascii="Times New Roman" w:hAnsi="Times New Roman" w:cs="Times New Roman"/>
          <w:sz w:val="24"/>
          <w:szCs w:val="24"/>
        </w:rPr>
        <w:t xml:space="preserve">  </w:t>
      </w:r>
      <w:r w:rsidR="004F3362" w:rsidRPr="00F001A3">
        <w:rPr>
          <w:rFonts w:ascii="Times New Roman" w:hAnsi="Times New Roman" w:cs="Times New Roman"/>
          <w:sz w:val="24"/>
          <w:szCs w:val="24"/>
        </w:rPr>
        <w:t>The</w:t>
      </w:r>
      <w:r w:rsidR="00351B31" w:rsidRPr="00F001A3">
        <w:rPr>
          <w:rFonts w:ascii="Times New Roman" w:hAnsi="Times New Roman" w:cs="Times New Roman"/>
          <w:sz w:val="24"/>
          <w:szCs w:val="24"/>
        </w:rPr>
        <w:t xml:space="preserve"> Annexation Area </w:t>
      </w:r>
      <w:r w:rsidR="004F3362" w:rsidRPr="00F001A3">
        <w:rPr>
          <w:rFonts w:ascii="Times New Roman" w:hAnsi="Times New Roman" w:cs="Times New Roman"/>
          <w:sz w:val="24"/>
          <w:szCs w:val="24"/>
        </w:rPr>
        <w:t>totals</w:t>
      </w:r>
      <w:r w:rsidR="00351B31" w:rsidRPr="00F001A3">
        <w:rPr>
          <w:rFonts w:ascii="Times New Roman" w:hAnsi="Times New Roman" w:cs="Times New Roman"/>
          <w:sz w:val="24"/>
          <w:szCs w:val="24"/>
        </w:rPr>
        <w:t xml:space="preserve"> </w:t>
      </w:r>
      <w:r w:rsidR="00860D6A" w:rsidRPr="00F001A3">
        <w:rPr>
          <w:rFonts w:ascii="Times New Roman" w:hAnsi="Times New Roman" w:cs="Times New Roman"/>
          <w:sz w:val="24"/>
          <w:szCs w:val="24"/>
        </w:rPr>
        <w:t xml:space="preserve">approximately </w:t>
      </w:r>
      <w:r w:rsidR="00F001A3" w:rsidRPr="00F001A3">
        <w:rPr>
          <w:rFonts w:ascii="Times New Roman" w:hAnsi="Times New Roman" w:cs="Times New Roman"/>
          <w:sz w:val="24"/>
          <w:szCs w:val="24"/>
        </w:rPr>
        <w:t>169.513</w:t>
      </w:r>
      <w:r w:rsidR="00351B31" w:rsidRPr="00F001A3">
        <w:rPr>
          <w:rFonts w:ascii="Times New Roman" w:hAnsi="Times New Roman" w:cs="Times New Roman"/>
          <w:sz w:val="24"/>
          <w:szCs w:val="24"/>
        </w:rPr>
        <w:t xml:space="preserve"> acres.  </w:t>
      </w:r>
      <w:r w:rsidR="007126CC" w:rsidRPr="00F001A3">
        <w:rPr>
          <w:rFonts w:ascii="Times New Roman" w:hAnsi="Times New Roman" w:cs="Times New Roman"/>
          <w:sz w:val="24"/>
          <w:szCs w:val="24"/>
        </w:rPr>
        <w:t>At least 1/8</w:t>
      </w:r>
      <w:r w:rsidR="007126CC" w:rsidRPr="00F001A3">
        <w:rPr>
          <w:rFonts w:ascii="Times New Roman" w:hAnsi="Times New Roman" w:cs="Times New Roman"/>
          <w:sz w:val="24"/>
          <w:szCs w:val="24"/>
          <w:vertAlign w:val="superscript"/>
        </w:rPr>
        <w:t>th</w:t>
      </w:r>
      <w:r w:rsidR="007126CC" w:rsidRPr="00F001A3">
        <w:rPr>
          <w:rFonts w:ascii="Times New Roman" w:hAnsi="Times New Roman" w:cs="Times New Roman"/>
          <w:sz w:val="24"/>
          <w:szCs w:val="24"/>
        </w:rPr>
        <w:t xml:space="preserve"> of the external boundaries </w:t>
      </w:r>
      <w:r w:rsidRPr="00F001A3">
        <w:rPr>
          <w:rFonts w:ascii="Times New Roman" w:hAnsi="Times New Roman" w:cs="Times New Roman"/>
          <w:sz w:val="24"/>
          <w:szCs w:val="24"/>
        </w:rPr>
        <w:t xml:space="preserve">of the Annexation Area </w:t>
      </w:r>
      <w:r w:rsidR="007126CC" w:rsidRPr="00F001A3">
        <w:rPr>
          <w:rFonts w:ascii="Times New Roman" w:hAnsi="Times New Roman" w:cs="Times New Roman"/>
          <w:sz w:val="24"/>
          <w:szCs w:val="24"/>
        </w:rPr>
        <w:t>are</w:t>
      </w:r>
      <w:r w:rsidRPr="00F001A3">
        <w:rPr>
          <w:rFonts w:ascii="Times New Roman" w:hAnsi="Times New Roman" w:cs="Times New Roman"/>
          <w:sz w:val="24"/>
          <w:szCs w:val="24"/>
        </w:rPr>
        <w:t xml:space="preserve"> contiguous to the existing corporate boundaries of the </w:t>
      </w:r>
      <w:r w:rsidR="009E5BBA" w:rsidRPr="00F001A3">
        <w:rPr>
          <w:rFonts w:ascii="Times New Roman" w:hAnsi="Times New Roman" w:cs="Times New Roman"/>
          <w:sz w:val="24"/>
          <w:szCs w:val="24"/>
        </w:rPr>
        <w:t>City</w:t>
      </w:r>
      <w:r w:rsidRPr="00F001A3">
        <w:rPr>
          <w:rFonts w:ascii="Times New Roman" w:hAnsi="Times New Roman" w:cs="Times New Roman"/>
          <w:sz w:val="24"/>
          <w:szCs w:val="24"/>
        </w:rPr>
        <w:t>.</w:t>
      </w:r>
    </w:p>
    <w:p w14:paraId="33B61954" w14:textId="77777777" w:rsidR="00B13466" w:rsidRPr="00990792" w:rsidRDefault="00B13466" w:rsidP="00197CD5">
      <w:pPr>
        <w:pStyle w:val="NoSpacing"/>
        <w:jc w:val="both"/>
        <w:rPr>
          <w:rFonts w:ascii="Times New Roman" w:hAnsi="Times New Roman" w:cs="Times New Roman"/>
          <w:sz w:val="24"/>
          <w:szCs w:val="24"/>
          <w:highlight w:val="yellow"/>
        </w:rPr>
      </w:pPr>
    </w:p>
    <w:p w14:paraId="6BF67A0A" w14:textId="77777777" w:rsidR="00B13466" w:rsidRPr="005700F3" w:rsidRDefault="00B13466" w:rsidP="00197CD5">
      <w:pPr>
        <w:pStyle w:val="NoSpacing"/>
        <w:jc w:val="both"/>
        <w:rPr>
          <w:rFonts w:ascii="Times New Roman" w:hAnsi="Times New Roman" w:cs="Times New Roman"/>
          <w:b/>
          <w:sz w:val="24"/>
          <w:szCs w:val="24"/>
          <w:u w:val="single"/>
        </w:rPr>
      </w:pPr>
      <w:r w:rsidRPr="005700F3">
        <w:rPr>
          <w:rFonts w:ascii="Times New Roman" w:hAnsi="Times New Roman" w:cs="Times New Roman"/>
          <w:b/>
          <w:sz w:val="24"/>
          <w:szCs w:val="24"/>
          <w:u w:val="single"/>
        </w:rPr>
        <w:t>Current Land Use</w:t>
      </w:r>
    </w:p>
    <w:p w14:paraId="69B4B942" w14:textId="77777777" w:rsidR="00B13466" w:rsidRPr="005700F3" w:rsidRDefault="00B13466" w:rsidP="00197CD5">
      <w:pPr>
        <w:pStyle w:val="NoSpacing"/>
        <w:jc w:val="both"/>
        <w:rPr>
          <w:rFonts w:ascii="Times New Roman" w:hAnsi="Times New Roman" w:cs="Times New Roman"/>
          <w:b/>
          <w:sz w:val="24"/>
          <w:szCs w:val="24"/>
          <w:u w:val="single"/>
        </w:rPr>
      </w:pPr>
    </w:p>
    <w:p w14:paraId="5533FAE8" w14:textId="5A0ED825" w:rsidR="00B13466" w:rsidRPr="005700F3" w:rsidRDefault="00B13466" w:rsidP="00197CD5">
      <w:pPr>
        <w:pStyle w:val="NoSpacing"/>
        <w:jc w:val="both"/>
        <w:rPr>
          <w:rFonts w:ascii="Times New Roman" w:hAnsi="Times New Roman" w:cs="Times New Roman"/>
          <w:sz w:val="24"/>
          <w:szCs w:val="24"/>
        </w:rPr>
      </w:pPr>
      <w:r w:rsidRPr="005700F3">
        <w:rPr>
          <w:rFonts w:ascii="Times New Roman" w:hAnsi="Times New Roman" w:cs="Times New Roman"/>
          <w:sz w:val="24"/>
          <w:szCs w:val="24"/>
        </w:rPr>
        <w:t xml:space="preserve">The Annexation Area consists of </w:t>
      </w:r>
      <w:r w:rsidR="00B5705D" w:rsidRPr="005700F3">
        <w:rPr>
          <w:rFonts w:ascii="Times New Roman" w:hAnsi="Times New Roman" w:cs="Times New Roman"/>
          <w:sz w:val="24"/>
          <w:szCs w:val="24"/>
        </w:rPr>
        <w:t>vacant land</w:t>
      </w:r>
      <w:r w:rsidR="00A8435C" w:rsidRPr="005700F3">
        <w:rPr>
          <w:rFonts w:ascii="Times New Roman" w:hAnsi="Times New Roman" w:cs="Times New Roman"/>
          <w:sz w:val="24"/>
          <w:szCs w:val="24"/>
        </w:rPr>
        <w:t xml:space="preserve"> </w:t>
      </w:r>
      <w:r w:rsidR="008F34DB" w:rsidRPr="005700F3">
        <w:rPr>
          <w:rFonts w:ascii="Times New Roman" w:hAnsi="Times New Roman" w:cs="Times New Roman"/>
          <w:sz w:val="24"/>
          <w:szCs w:val="24"/>
        </w:rPr>
        <w:t>and the Hawk’s Tail of Greenfield golf course.  There is currently one commercial building, the golf course clubhouse.  There are currently no residential structures in the Annexation Area.</w:t>
      </w:r>
    </w:p>
    <w:p w14:paraId="462D7FA1" w14:textId="77777777" w:rsidR="00B13466" w:rsidRPr="005700F3" w:rsidRDefault="00B13466" w:rsidP="00197CD5">
      <w:pPr>
        <w:pStyle w:val="NoSpacing"/>
        <w:jc w:val="both"/>
        <w:rPr>
          <w:rFonts w:ascii="Times New Roman" w:hAnsi="Times New Roman" w:cs="Times New Roman"/>
          <w:sz w:val="24"/>
          <w:szCs w:val="24"/>
        </w:rPr>
      </w:pPr>
    </w:p>
    <w:p w14:paraId="5A862C29" w14:textId="77777777" w:rsidR="00B13466" w:rsidRPr="00D95135" w:rsidRDefault="00B13466" w:rsidP="00197CD5">
      <w:pPr>
        <w:pStyle w:val="NoSpacing"/>
        <w:jc w:val="both"/>
        <w:rPr>
          <w:rFonts w:ascii="Times New Roman" w:hAnsi="Times New Roman" w:cs="Times New Roman"/>
          <w:b/>
          <w:sz w:val="24"/>
          <w:szCs w:val="24"/>
          <w:u w:val="single"/>
        </w:rPr>
      </w:pPr>
      <w:r w:rsidRPr="00D95135">
        <w:rPr>
          <w:rFonts w:ascii="Times New Roman" w:hAnsi="Times New Roman" w:cs="Times New Roman"/>
          <w:b/>
          <w:sz w:val="24"/>
          <w:szCs w:val="24"/>
          <w:u w:val="single"/>
        </w:rPr>
        <w:t>Zoning</w:t>
      </w:r>
    </w:p>
    <w:p w14:paraId="68591794" w14:textId="77777777" w:rsidR="00B13466" w:rsidRPr="00D95135" w:rsidRDefault="00B13466" w:rsidP="00197CD5">
      <w:pPr>
        <w:pStyle w:val="NoSpacing"/>
        <w:jc w:val="both"/>
        <w:rPr>
          <w:rFonts w:ascii="Times New Roman" w:hAnsi="Times New Roman" w:cs="Times New Roman"/>
          <w:b/>
          <w:sz w:val="24"/>
          <w:szCs w:val="24"/>
          <w:u w:val="single"/>
        </w:rPr>
      </w:pPr>
    </w:p>
    <w:p w14:paraId="3CEA7E2E" w14:textId="749BB8BE" w:rsidR="00061CFD" w:rsidRPr="00D95135" w:rsidRDefault="00061CFD" w:rsidP="00197CD5">
      <w:pPr>
        <w:pStyle w:val="NoSpacing"/>
        <w:jc w:val="both"/>
        <w:rPr>
          <w:rFonts w:ascii="Times New Roman" w:hAnsi="Times New Roman" w:cs="Times New Roman"/>
          <w:sz w:val="24"/>
          <w:szCs w:val="24"/>
        </w:rPr>
      </w:pPr>
      <w:r w:rsidRPr="00D95135">
        <w:rPr>
          <w:rFonts w:ascii="Times New Roman" w:hAnsi="Times New Roman" w:cs="Times New Roman"/>
          <w:sz w:val="24"/>
          <w:szCs w:val="24"/>
        </w:rPr>
        <w:t xml:space="preserve">The </w:t>
      </w:r>
      <w:r w:rsidR="00FC4A5C" w:rsidRPr="00D95135">
        <w:rPr>
          <w:rFonts w:ascii="Times New Roman" w:hAnsi="Times New Roman" w:cs="Times New Roman"/>
          <w:sz w:val="24"/>
          <w:szCs w:val="24"/>
        </w:rPr>
        <w:t>Annexation Area will be divided into three separate zoning classifications.  The current footprint of the golf course will remain the same with a proposed zoning classification of PK</w:t>
      </w:r>
      <w:r w:rsidR="00F3437F" w:rsidRPr="00D95135">
        <w:rPr>
          <w:rFonts w:ascii="Times New Roman" w:hAnsi="Times New Roman" w:cs="Times New Roman"/>
          <w:sz w:val="24"/>
          <w:szCs w:val="24"/>
        </w:rPr>
        <w:t xml:space="preserve"> </w:t>
      </w:r>
      <w:r w:rsidR="00D95135" w:rsidRPr="00D95135">
        <w:rPr>
          <w:rFonts w:ascii="Times New Roman" w:hAnsi="Times New Roman" w:cs="Times New Roman"/>
          <w:sz w:val="24"/>
          <w:szCs w:val="24"/>
        </w:rPr>
        <w:t>(Park District)</w:t>
      </w:r>
      <w:r w:rsidR="00FC4A5C" w:rsidRPr="00D95135">
        <w:rPr>
          <w:rFonts w:ascii="Times New Roman" w:hAnsi="Times New Roman" w:cs="Times New Roman"/>
          <w:sz w:val="24"/>
          <w:szCs w:val="24"/>
        </w:rPr>
        <w:t xml:space="preserve">.  A portion of the </w:t>
      </w:r>
      <w:r w:rsidR="00872688">
        <w:rPr>
          <w:rFonts w:ascii="Times New Roman" w:hAnsi="Times New Roman" w:cs="Times New Roman"/>
          <w:sz w:val="24"/>
          <w:szCs w:val="24"/>
        </w:rPr>
        <w:t>D</w:t>
      </w:r>
      <w:r w:rsidR="00FC4A5C" w:rsidRPr="00D95135">
        <w:rPr>
          <w:rFonts w:ascii="Times New Roman" w:hAnsi="Times New Roman" w:cs="Times New Roman"/>
          <w:sz w:val="24"/>
          <w:szCs w:val="24"/>
        </w:rPr>
        <w:t xml:space="preserve">evelopment </w:t>
      </w:r>
      <w:r w:rsidR="00872688">
        <w:rPr>
          <w:rFonts w:ascii="Times New Roman" w:hAnsi="Times New Roman" w:cs="Times New Roman"/>
          <w:sz w:val="24"/>
          <w:szCs w:val="24"/>
        </w:rPr>
        <w:t>A</w:t>
      </w:r>
      <w:r w:rsidR="00FC4A5C" w:rsidRPr="00D95135">
        <w:rPr>
          <w:rFonts w:ascii="Times New Roman" w:hAnsi="Times New Roman" w:cs="Times New Roman"/>
          <w:sz w:val="24"/>
          <w:szCs w:val="24"/>
        </w:rPr>
        <w:t>rea along Morristown Pike will have a proposed zoning classification of RL</w:t>
      </w:r>
      <w:r w:rsidR="00D95135" w:rsidRPr="00D95135">
        <w:rPr>
          <w:rFonts w:ascii="Times New Roman" w:hAnsi="Times New Roman" w:cs="Times New Roman"/>
          <w:sz w:val="24"/>
          <w:szCs w:val="24"/>
        </w:rPr>
        <w:t xml:space="preserve"> (Light-Density Residential)</w:t>
      </w:r>
      <w:r w:rsidR="00FC4A5C" w:rsidRPr="00D95135">
        <w:rPr>
          <w:rFonts w:ascii="Times New Roman" w:hAnsi="Times New Roman" w:cs="Times New Roman"/>
          <w:sz w:val="24"/>
          <w:szCs w:val="24"/>
        </w:rPr>
        <w:t xml:space="preserve">.  The remainder of the </w:t>
      </w:r>
      <w:r w:rsidR="00872688">
        <w:rPr>
          <w:rFonts w:ascii="Times New Roman" w:hAnsi="Times New Roman" w:cs="Times New Roman"/>
          <w:sz w:val="24"/>
          <w:szCs w:val="24"/>
        </w:rPr>
        <w:t>D</w:t>
      </w:r>
      <w:r w:rsidR="007C16EF" w:rsidRPr="00D95135">
        <w:rPr>
          <w:rFonts w:ascii="Times New Roman" w:hAnsi="Times New Roman" w:cs="Times New Roman"/>
          <w:sz w:val="24"/>
          <w:szCs w:val="24"/>
        </w:rPr>
        <w:t xml:space="preserve">evelopment </w:t>
      </w:r>
      <w:r w:rsidR="00872688">
        <w:rPr>
          <w:rFonts w:ascii="Times New Roman" w:hAnsi="Times New Roman" w:cs="Times New Roman"/>
          <w:sz w:val="24"/>
          <w:szCs w:val="24"/>
        </w:rPr>
        <w:t>A</w:t>
      </w:r>
      <w:r w:rsidR="007C16EF" w:rsidRPr="00D95135">
        <w:rPr>
          <w:rFonts w:ascii="Times New Roman" w:hAnsi="Times New Roman" w:cs="Times New Roman"/>
          <w:sz w:val="24"/>
          <w:szCs w:val="24"/>
        </w:rPr>
        <w:t xml:space="preserve">rea will </w:t>
      </w:r>
      <w:r w:rsidR="00A03DFE">
        <w:rPr>
          <w:rFonts w:ascii="Times New Roman" w:hAnsi="Times New Roman" w:cs="Times New Roman"/>
          <w:sz w:val="24"/>
          <w:szCs w:val="24"/>
        </w:rPr>
        <w:t>be PUD with a</w:t>
      </w:r>
      <w:r w:rsidR="00950FD9">
        <w:rPr>
          <w:rFonts w:ascii="Times New Roman" w:hAnsi="Times New Roman" w:cs="Times New Roman"/>
          <w:sz w:val="24"/>
          <w:szCs w:val="24"/>
        </w:rPr>
        <w:t>n underlying density of Multi-family Residential.</w:t>
      </w:r>
    </w:p>
    <w:p w14:paraId="3868D7BD" w14:textId="77777777" w:rsidR="0020464D" w:rsidRPr="00990792" w:rsidRDefault="0020464D" w:rsidP="00197CD5">
      <w:pPr>
        <w:pStyle w:val="NoSpacing"/>
        <w:jc w:val="both"/>
        <w:rPr>
          <w:rFonts w:ascii="Times New Roman" w:hAnsi="Times New Roman" w:cs="Times New Roman"/>
          <w:sz w:val="24"/>
          <w:szCs w:val="24"/>
          <w:highlight w:val="yellow"/>
        </w:rPr>
      </w:pPr>
    </w:p>
    <w:p w14:paraId="52859F56" w14:textId="77777777" w:rsidR="00061CFD" w:rsidRPr="00D95135" w:rsidRDefault="00061CFD" w:rsidP="00197CD5">
      <w:pPr>
        <w:pStyle w:val="NoSpacing"/>
        <w:jc w:val="both"/>
        <w:rPr>
          <w:rFonts w:ascii="Times New Roman" w:hAnsi="Times New Roman" w:cs="Times New Roman"/>
          <w:b/>
          <w:sz w:val="24"/>
          <w:szCs w:val="24"/>
          <w:u w:val="single"/>
        </w:rPr>
      </w:pPr>
      <w:r w:rsidRPr="00D95135">
        <w:rPr>
          <w:rFonts w:ascii="Times New Roman" w:hAnsi="Times New Roman" w:cs="Times New Roman"/>
          <w:b/>
          <w:sz w:val="24"/>
          <w:szCs w:val="24"/>
          <w:u w:val="single"/>
        </w:rPr>
        <w:t>Current Population</w:t>
      </w:r>
    </w:p>
    <w:p w14:paraId="6B3E8B3E" w14:textId="77777777" w:rsidR="00061CFD" w:rsidRPr="00D95135" w:rsidRDefault="00061CFD" w:rsidP="00197CD5">
      <w:pPr>
        <w:pStyle w:val="NoSpacing"/>
        <w:jc w:val="both"/>
        <w:rPr>
          <w:rFonts w:ascii="Times New Roman" w:hAnsi="Times New Roman" w:cs="Times New Roman"/>
          <w:sz w:val="24"/>
          <w:szCs w:val="24"/>
        </w:rPr>
      </w:pPr>
    </w:p>
    <w:p w14:paraId="5970C408" w14:textId="57D2501A" w:rsidR="00061CFD" w:rsidRPr="00D95135" w:rsidRDefault="00061CFD" w:rsidP="00197CD5">
      <w:pPr>
        <w:pStyle w:val="NoSpacing"/>
        <w:jc w:val="both"/>
        <w:rPr>
          <w:rFonts w:ascii="Times New Roman" w:hAnsi="Times New Roman" w:cs="Times New Roman"/>
          <w:sz w:val="24"/>
          <w:szCs w:val="24"/>
        </w:rPr>
      </w:pPr>
      <w:r w:rsidRPr="00D95135">
        <w:rPr>
          <w:rFonts w:ascii="Times New Roman" w:hAnsi="Times New Roman" w:cs="Times New Roman"/>
          <w:sz w:val="24"/>
          <w:szCs w:val="24"/>
        </w:rPr>
        <w:t xml:space="preserve">The current population of the Annexation Area is </w:t>
      </w:r>
      <w:r w:rsidR="00E5232B" w:rsidRPr="00D95135">
        <w:rPr>
          <w:rFonts w:ascii="Times New Roman" w:hAnsi="Times New Roman" w:cs="Times New Roman"/>
          <w:sz w:val="24"/>
          <w:szCs w:val="24"/>
        </w:rPr>
        <w:t>0</w:t>
      </w:r>
      <w:r w:rsidRPr="00D95135">
        <w:rPr>
          <w:rFonts w:ascii="Times New Roman" w:hAnsi="Times New Roman" w:cs="Times New Roman"/>
          <w:sz w:val="24"/>
          <w:szCs w:val="24"/>
        </w:rPr>
        <w:t xml:space="preserve">, as there </w:t>
      </w:r>
      <w:r w:rsidR="00E5232B" w:rsidRPr="00D95135">
        <w:rPr>
          <w:rFonts w:ascii="Times New Roman" w:hAnsi="Times New Roman" w:cs="Times New Roman"/>
          <w:sz w:val="24"/>
          <w:szCs w:val="24"/>
        </w:rPr>
        <w:t>are not any</w:t>
      </w:r>
      <w:r w:rsidR="00D446A0" w:rsidRPr="00D95135">
        <w:rPr>
          <w:rFonts w:ascii="Times New Roman" w:hAnsi="Times New Roman" w:cs="Times New Roman"/>
          <w:sz w:val="24"/>
          <w:szCs w:val="24"/>
        </w:rPr>
        <w:t xml:space="preserve"> </w:t>
      </w:r>
      <w:r w:rsidRPr="00D95135">
        <w:rPr>
          <w:rFonts w:ascii="Times New Roman" w:hAnsi="Times New Roman" w:cs="Times New Roman"/>
          <w:sz w:val="24"/>
          <w:szCs w:val="24"/>
        </w:rPr>
        <w:t>occupied home</w:t>
      </w:r>
      <w:r w:rsidR="00E5232B" w:rsidRPr="00D95135">
        <w:rPr>
          <w:rFonts w:ascii="Times New Roman" w:hAnsi="Times New Roman" w:cs="Times New Roman"/>
          <w:sz w:val="24"/>
          <w:szCs w:val="24"/>
        </w:rPr>
        <w:t>s</w:t>
      </w:r>
      <w:r w:rsidRPr="00D95135">
        <w:rPr>
          <w:rFonts w:ascii="Times New Roman" w:hAnsi="Times New Roman" w:cs="Times New Roman"/>
          <w:sz w:val="24"/>
          <w:szCs w:val="24"/>
        </w:rPr>
        <w:t xml:space="preserve"> within the Annexation Area</w:t>
      </w:r>
      <w:r w:rsidR="00D440A9" w:rsidRPr="00D95135">
        <w:rPr>
          <w:rFonts w:ascii="Times New Roman" w:hAnsi="Times New Roman" w:cs="Times New Roman"/>
          <w:sz w:val="24"/>
          <w:szCs w:val="24"/>
        </w:rPr>
        <w:t>.</w:t>
      </w:r>
    </w:p>
    <w:p w14:paraId="561D4025" w14:textId="77777777" w:rsidR="00061CFD" w:rsidRPr="00D95135" w:rsidRDefault="00061CFD" w:rsidP="00197CD5">
      <w:pPr>
        <w:pStyle w:val="NoSpacing"/>
        <w:jc w:val="both"/>
        <w:rPr>
          <w:rFonts w:ascii="Times New Roman" w:hAnsi="Times New Roman" w:cs="Times New Roman"/>
          <w:sz w:val="24"/>
          <w:szCs w:val="24"/>
        </w:rPr>
      </w:pPr>
    </w:p>
    <w:p w14:paraId="3B32B218" w14:textId="77777777" w:rsidR="00061CFD" w:rsidRPr="00B229F3" w:rsidRDefault="00061CFD" w:rsidP="00197CD5">
      <w:pPr>
        <w:pStyle w:val="NoSpacing"/>
        <w:jc w:val="both"/>
        <w:rPr>
          <w:rFonts w:ascii="Times New Roman" w:hAnsi="Times New Roman" w:cs="Times New Roman"/>
          <w:b/>
          <w:sz w:val="24"/>
          <w:szCs w:val="24"/>
          <w:u w:val="single"/>
        </w:rPr>
      </w:pPr>
      <w:r w:rsidRPr="00B229F3">
        <w:rPr>
          <w:rFonts w:ascii="Times New Roman" w:hAnsi="Times New Roman" w:cs="Times New Roman"/>
          <w:b/>
          <w:sz w:val="24"/>
          <w:szCs w:val="24"/>
          <w:u w:val="single"/>
        </w:rPr>
        <w:t>Real Property Assessed Valuation</w:t>
      </w:r>
    </w:p>
    <w:p w14:paraId="22E716B7" w14:textId="77777777" w:rsidR="00061CFD" w:rsidRPr="00B229F3" w:rsidRDefault="00061CFD" w:rsidP="00197CD5">
      <w:pPr>
        <w:pStyle w:val="NoSpacing"/>
        <w:jc w:val="both"/>
        <w:rPr>
          <w:rFonts w:ascii="Times New Roman" w:hAnsi="Times New Roman" w:cs="Times New Roman"/>
          <w:sz w:val="24"/>
          <w:szCs w:val="24"/>
        </w:rPr>
      </w:pPr>
    </w:p>
    <w:p w14:paraId="165F35B6" w14:textId="3F4DEE32" w:rsidR="00061CFD" w:rsidRPr="00B229F3" w:rsidRDefault="00061CFD" w:rsidP="00197CD5">
      <w:pPr>
        <w:pStyle w:val="NoSpacing"/>
        <w:jc w:val="both"/>
        <w:rPr>
          <w:rFonts w:ascii="Times New Roman" w:hAnsi="Times New Roman" w:cs="Times New Roman"/>
          <w:sz w:val="24"/>
          <w:szCs w:val="24"/>
        </w:rPr>
      </w:pPr>
      <w:r w:rsidRPr="00B229F3">
        <w:rPr>
          <w:rFonts w:ascii="Times New Roman" w:hAnsi="Times New Roman" w:cs="Times New Roman"/>
          <w:sz w:val="24"/>
          <w:szCs w:val="24"/>
        </w:rPr>
        <w:t xml:space="preserve">The </w:t>
      </w:r>
      <w:r w:rsidR="009F1082" w:rsidRPr="00B229F3">
        <w:rPr>
          <w:rFonts w:ascii="Times New Roman" w:hAnsi="Times New Roman" w:cs="Times New Roman"/>
          <w:sz w:val="24"/>
          <w:szCs w:val="24"/>
        </w:rPr>
        <w:t>current</w:t>
      </w:r>
      <w:r w:rsidRPr="00B229F3">
        <w:rPr>
          <w:rFonts w:ascii="Times New Roman" w:hAnsi="Times New Roman" w:cs="Times New Roman"/>
          <w:sz w:val="24"/>
          <w:szCs w:val="24"/>
        </w:rPr>
        <w:t xml:space="preserve"> net assessed valuation for land and improvements in the Annexation Area is $</w:t>
      </w:r>
      <w:r w:rsidR="00B229F3" w:rsidRPr="00B229F3">
        <w:rPr>
          <w:rFonts w:ascii="Times New Roman" w:hAnsi="Times New Roman" w:cs="Times New Roman"/>
          <w:sz w:val="24"/>
          <w:szCs w:val="24"/>
        </w:rPr>
        <w:t>1,203,200</w:t>
      </w:r>
      <w:r w:rsidRPr="00B229F3">
        <w:rPr>
          <w:rFonts w:ascii="Times New Roman" w:hAnsi="Times New Roman" w:cs="Times New Roman"/>
          <w:sz w:val="24"/>
          <w:szCs w:val="24"/>
        </w:rPr>
        <w:t xml:space="preserve">.  This represents the assessed value as of </w:t>
      </w:r>
      <w:r w:rsidR="007126CC" w:rsidRPr="00B229F3">
        <w:rPr>
          <w:rFonts w:ascii="Times New Roman" w:hAnsi="Times New Roman" w:cs="Times New Roman"/>
          <w:sz w:val="24"/>
          <w:szCs w:val="24"/>
        </w:rPr>
        <w:t>January</w:t>
      </w:r>
      <w:r w:rsidRPr="00B229F3">
        <w:rPr>
          <w:rFonts w:ascii="Times New Roman" w:hAnsi="Times New Roman" w:cs="Times New Roman"/>
          <w:sz w:val="24"/>
          <w:szCs w:val="24"/>
        </w:rPr>
        <w:t xml:space="preserve"> 1, </w:t>
      </w:r>
      <w:r w:rsidR="00AA62C4" w:rsidRPr="00B229F3">
        <w:rPr>
          <w:rFonts w:ascii="Times New Roman" w:hAnsi="Times New Roman" w:cs="Times New Roman"/>
          <w:sz w:val="24"/>
          <w:szCs w:val="24"/>
        </w:rPr>
        <w:t>202</w:t>
      </w:r>
      <w:r w:rsidR="00B229F3" w:rsidRPr="00B229F3">
        <w:rPr>
          <w:rFonts w:ascii="Times New Roman" w:hAnsi="Times New Roman" w:cs="Times New Roman"/>
          <w:sz w:val="24"/>
          <w:szCs w:val="24"/>
        </w:rPr>
        <w:t>4</w:t>
      </w:r>
      <w:r w:rsidR="00AA62C4" w:rsidRPr="00B229F3">
        <w:rPr>
          <w:rFonts w:ascii="Times New Roman" w:hAnsi="Times New Roman" w:cs="Times New Roman"/>
          <w:sz w:val="24"/>
          <w:szCs w:val="24"/>
        </w:rPr>
        <w:t>,</w:t>
      </w:r>
      <w:r w:rsidRPr="00B229F3">
        <w:rPr>
          <w:rFonts w:ascii="Times New Roman" w:hAnsi="Times New Roman" w:cs="Times New Roman"/>
          <w:sz w:val="24"/>
          <w:szCs w:val="24"/>
        </w:rPr>
        <w:t xml:space="preserve"> for taxes payable in 20</w:t>
      </w:r>
      <w:r w:rsidR="001A53C5" w:rsidRPr="00B229F3">
        <w:rPr>
          <w:rFonts w:ascii="Times New Roman" w:hAnsi="Times New Roman" w:cs="Times New Roman"/>
          <w:sz w:val="24"/>
          <w:szCs w:val="24"/>
        </w:rPr>
        <w:t>2</w:t>
      </w:r>
      <w:r w:rsidR="00B229F3" w:rsidRPr="00B229F3">
        <w:rPr>
          <w:rFonts w:ascii="Times New Roman" w:hAnsi="Times New Roman" w:cs="Times New Roman"/>
          <w:sz w:val="24"/>
          <w:szCs w:val="24"/>
        </w:rPr>
        <w:t>5</w:t>
      </w:r>
      <w:r w:rsidRPr="00B229F3">
        <w:rPr>
          <w:rFonts w:ascii="Times New Roman" w:hAnsi="Times New Roman" w:cs="Times New Roman"/>
          <w:sz w:val="24"/>
          <w:szCs w:val="24"/>
        </w:rPr>
        <w:t>.</w:t>
      </w:r>
    </w:p>
    <w:p w14:paraId="5D9C48AE" w14:textId="77777777" w:rsidR="00061CFD" w:rsidRPr="00990792" w:rsidRDefault="00061CFD" w:rsidP="00197CD5">
      <w:pPr>
        <w:pStyle w:val="NoSpacing"/>
        <w:jc w:val="both"/>
        <w:rPr>
          <w:rFonts w:ascii="Times New Roman" w:hAnsi="Times New Roman" w:cs="Times New Roman"/>
          <w:sz w:val="24"/>
          <w:szCs w:val="24"/>
          <w:highlight w:val="yellow"/>
        </w:rPr>
      </w:pPr>
    </w:p>
    <w:p w14:paraId="4F9D1294" w14:textId="77777777" w:rsidR="00061CFD" w:rsidRPr="00572CB1" w:rsidRDefault="00E0518C" w:rsidP="00197CD5">
      <w:pPr>
        <w:pStyle w:val="NoSpacing"/>
        <w:jc w:val="both"/>
        <w:rPr>
          <w:rFonts w:ascii="Times New Roman" w:hAnsi="Times New Roman" w:cs="Times New Roman"/>
          <w:b/>
          <w:sz w:val="24"/>
          <w:szCs w:val="24"/>
          <w:u w:val="single"/>
        </w:rPr>
      </w:pPr>
      <w:r w:rsidRPr="00572CB1">
        <w:rPr>
          <w:rFonts w:ascii="Times New Roman" w:hAnsi="Times New Roman" w:cs="Times New Roman"/>
          <w:b/>
          <w:sz w:val="24"/>
          <w:szCs w:val="24"/>
          <w:u w:val="single"/>
        </w:rPr>
        <w:t>Plan for the Area</w:t>
      </w:r>
    </w:p>
    <w:p w14:paraId="57DE89A9" w14:textId="77777777" w:rsidR="00E0518C" w:rsidRPr="00572CB1" w:rsidRDefault="00E0518C" w:rsidP="00197CD5">
      <w:pPr>
        <w:pStyle w:val="NoSpacing"/>
        <w:jc w:val="both"/>
        <w:rPr>
          <w:rFonts w:ascii="Times New Roman" w:hAnsi="Times New Roman" w:cs="Times New Roman"/>
          <w:b/>
          <w:sz w:val="24"/>
          <w:szCs w:val="24"/>
          <w:u w:val="single"/>
        </w:rPr>
      </w:pPr>
    </w:p>
    <w:p w14:paraId="4C443370" w14:textId="534CC640" w:rsidR="00772808" w:rsidRPr="00572CB1" w:rsidRDefault="00E0518C" w:rsidP="00197CD5">
      <w:pPr>
        <w:pStyle w:val="NoSpacing"/>
        <w:jc w:val="both"/>
        <w:rPr>
          <w:rFonts w:ascii="Times New Roman" w:hAnsi="Times New Roman" w:cs="Times New Roman"/>
          <w:sz w:val="24"/>
          <w:szCs w:val="24"/>
        </w:rPr>
      </w:pPr>
      <w:r w:rsidRPr="00572CB1">
        <w:rPr>
          <w:rFonts w:ascii="Times New Roman" w:hAnsi="Times New Roman" w:cs="Times New Roman"/>
          <w:sz w:val="24"/>
          <w:szCs w:val="24"/>
        </w:rPr>
        <w:t xml:space="preserve">The plan for the Annexation Area is </w:t>
      </w:r>
      <w:r w:rsidR="00616E61" w:rsidRPr="00572CB1">
        <w:rPr>
          <w:rFonts w:ascii="Times New Roman" w:hAnsi="Times New Roman" w:cs="Times New Roman"/>
          <w:sz w:val="24"/>
          <w:szCs w:val="24"/>
        </w:rPr>
        <w:t xml:space="preserve">for </w:t>
      </w:r>
      <w:r w:rsidR="00872688" w:rsidRPr="00572CB1">
        <w:rPr>
          <w:rFonts w:ascii="Times New Roman" w:hAnsi="Times New Roman" w:cs="Times New Roman"/>
          <w:sz w:val="24"/>
          <w:szCs w:val="24"/>
        </w:rPr>
        <w:t xml:space="preserve">existing Hawk’s Tail of Greenfield golf course to become a golf course community utilizing approximately 36.3 acres of vacant land (the “Development Area”) for the development of up to fifteen (15) single-family homes and a multi-family PUD containing approximately </w:t>
      </w:r>
      <w:r w:rsidR="00572CB1" w:rsidRPr="00572CB1">
        <w:rPr>
          <w:rFonts w:ascii="Times New Roman" w:hAnsi="Times New Roman" w:cs="Times New Roman"/>
          <w:sz w:val="24"/>
          <w:szCs w:val="24"/>
        </w:rPr>
        <w:t>one-hundred sixteen (116) multi-family dwelling lots.</w:t>
      </w:r>
    </w:p>
    <w:p w14:paraId="26208F51" w14:textId="4A26D9C9" w:rsidR="00772808" w:rsidRPr="00990792" w:rsidRDefault="00772808" w:rsidP="00197CD5">
      <w:pPr>
        <w:pStyle w:val="NoSpacing"/>
        <w:jc w:val="both"/>
        <w:rPr>
          <w:rFonts w:ascii="Times New Roman" w:hAnsi="Times New Roman" w:cs="Times New Roman"/>
          <w:sz w:val="24"/>
          <w:szCs w:val="24"/>
          <w:highlight w:val="yellow"/>
        </w:rPr>
      </w:pPr>
    </w:p>
    <w:p w14:paraId="4F7DD92C" w14:textId="3502A0BB" w:rsidR="00772808" w:rsidRPr="00990792" w:rsidRDefault="00772808" w:rsidP="00197CD5">
      <w:pPr>
        <w:pStyle w:val="NoSpacing"/>
        <w:jc w:val="both"/>
        <w:rPr>
          <w:rFonts w:ascii="Times New Roman" w:hAnsi="Times New Roman" w:cs="Times New Roman"/>
          <w:sz w:val="24"/>
          <w:szCs w:val="24"/>
          <w:highlight w:val="yellow"/>
        </w:rPr>
      </w:pPr>
    </w:p>
    <w:p w14:paraId="68D0FA2E" w14:textId="77777777" w:rsidR="00683244" w:rsidRPr="00990792" w:rsidRDefault="00683244" w:rsidP="00197CD5">
      <w:pPr>
        <w:pStyle w:val="NoSpacing"/>
        <w:jc w:val="both"/>
        <w:rPr>
          <w:rFonts w:ascii="Times New Roman" w:hAnsi="Times New Roman" w:cs="Times New Roman"/>
          <w:sz w:val="24"/>
          <w:szCs w:val="24"/>
          <w:highlight w:val="yellow"/>
        </w:rPr>
        <w:sectPr w:rsidR="00683244" w:rsidRPr="00990792" w:rsidSect="00254783">
          <w:footerReference w:type="default" r:id="rId16"/>
          <w:type w:val="continuous"/>
          <w:pgSz w:w="12240" w:h="15840"/>
          <w:pgMar w:top="1440" w:right="1440" w:bottom="1440" w:left="1440" w:header="720" w:footer="720" w:gutter="0"/>
          <w:cols w:space="720"/>
          <w:titlePg/>
          <w:docGrid w:linePitch="360"/>
        </w:sectPr>
      </w:pPr>
    </w:p>
    <w:p w14:paraId="40DD0757" w14:textId="36D27AE0" w:rsidR="00E017B5" w:rsidRPr="00990792" w:rsidRDefault="00E017B5" w:rsidP="00197CD5">
      <w:pPr>
        <w:pStyle w:val="NoSpacing"/>
        <w:jc w:val="both"/>
        <w:rPr>
          <w:rFonts w:ascii="Times New Roman" w:hAnsi="Times New Roman" w:cs="Times New Roman"/>
          <w:sz w:val="24"/>
          <w:szCs w:val="24"/>
          <w:highlight w:val="yellow"/>
        </w:rPr>
      </w:pPr>
    </w:p>
    <w:p w14:paraId="43C0B8B8" w14:textId="77777777" w:rsidR="00974F06" w:rsidRPr="00990792" w:rsidRDefault="00974F06" w:rsidP="00197CD5">
      <w:pPr>
        <w:pStyle w:val="NoSpacing"/>
        <w:jc w:val="both"/>
        <w:rPr>
          <w:rFonts w:ascii="Times New Roman" w:hAnsi="Times New Roman" w:cs="Times New Roman"/>
          <w:sz w:val="24"/>
          <w:szCs w:val="24"/>
          <w:highlight w:val="yellow"/>
        </w:rPr>
      </w:pPr>
    </w:p>
    <w:p w14:paraId="0F43101A" w14:textId="77777777" w:rsidR="00772808" w:rsidRPr="00990792" w:rsidRDefault="00772808" w:rsidP="00197CD5">
      <w:pPr>
        <w:pStyle w:val="NoSpacing"/>
        <w:jc w:val="both"/>
        <w:rPr>
          <w:rFonts w:ascii="Times New Roman" w:hAnsi="Times New Roman" w:cs="Times New Roman"/>
          <w:b/>
          <w:sz w:val="24"/>
          <w:szCs w:val="24"/>
          <w:highlight w:val="yellow"/>
          <w:u w:val="single"/>
        </w:rPr>
      </w:pPr>
    </w:p>
    <w:p w14:paraId="778D49A6" w14:textId="77777777" w:rsidR="00061CFD" w:rsidRPr="00572CB1" w:rsidRDefault="00061CFD" w:rsidP="00061CFD">
      <w:pPr>
        <w:pStyle w:val="NoSpacing"/>
        <w:jc w:val="center"/>
        <w:rPr>
          <w:rFonts w:ascii="Times New Roman" w:hAnsi="Times New Roman" w:cs="Times New Roman"/>
          <w:b/>
          <w:sz w:val="24"/>
          <w:szCs w:val="24"/>
          <w:u w:val="single"/>
        </w:rPr>
      </w:pPr>
      <w:r w:rsidRPr="00572CB1">
        <w:rPr>
          <w:rFonts w:ascii="Times New Roman" w:hAnsi="Times New Roman" w:cs="Times New Roman"/>
          <w:b/>
          <w:sz w:val="24"/>
          <w:szCs w:val="24"/>
          <w:u w:val="single"/>
        </w:rPr>
        <w:lastRenderedPageBreak/>
        <w:t>NON-CAPITAL SERVICES</w:t>
      </w:r>
    </w:p>
    <w:p w14:paraId="024F6489" w14:textId="77777777" w:rsidR="00061CFD" w:rsidRPr="00572CB1" w:rsidRDefault="00061CFD" w:rsidP="00061CFD">
      <w:pPr>
        <w:pStyle w:val="NoSpacing"/>
        <w:jc w:val="center"/>
        <w:rPr>
          <w:rFonts w:ascii="Times New Roman" w:hAnsi="Times New Roman" w:cs="Times New Roman"/>
          <w:b/>
          <w:sz w:val="24"/>
          <w:szCs w:val="24"/>
          <w:u w:val="single"/>
        </w:rPr>
      </w:pPr>
    </w:p>
    <w:p w14:paraId="3AD09FBB" w14:textId="026CBD02" w:rsidR="00061CFD" w:rsidRPr="00572CB1" w:rsidRDefault="00061CFD" w:rsidP="00061CFD">
      <w:pPr>
        <w:pStyle w:val="NoSpacing"/>
        <w:jc w:val="both"/>
        <w:rPr>
          <w:rFonts w:ascii="Times New Roman" w:hAnsi="Times New Roman" w:cs="Times New Roman"/>
          <w:sz w:val="24"/>
          <w:szCs w:val="24"/>
        </w:rPr>
      </w:pPr>
      <w:r w:rsidRPr="00572CB1">
        <w:rPr>
          <w:rFonts w:ascii="Times New Roman" w:hAnsi="Times New Roman" w:cs="Times New Roman"/>
          <w:sz w:val="24"/>
          <w:szCs w:val="24"/>
        </w:rPr>
        <w:t xml:space="preserve">The current standard and scope of non-capital services being delivered within the </w:t>
      </w:r>
      <w:r w:rsidR="00E5232B" w:rsidRPr="00572CB1">
        <w:rPr>
          <w:rFonts w:ascii="Times New Roman" w:hAnsi="Times New Roman" w:cs="Times New Roman"/>
          <w:sz w:val="24"/>
          <w:szCs w:val="24"/>
        </w:rPr>
        <w:t>City</w:t>
      </w:r>
      <w:r w:rsidRPr="00572CB1">
        <w:rPr>
          <w:rFonts w:ascii="Times New Roman" w:hAnsi="Times New Roman" w:cs="Times New Roman"/>
          <w:sz w:val="24"/>
          <w:szCs w:val="24"/>
        </w:rPr>
        <w:t xml:space="preserve"> and the Annexation Area were evaluated by each municipal department to determine the personnel and equipment necessary to provide such non-capital services in a manner equivalent in standard and scope to the services that are currently provided within the existing </w:t>
      </w:r>
      <w:r w:rsidR="00E5232B" w:rsidRPr="00572CB1">
        <w:rPr>
          <w:rFonts w:ascii="Times New Roman" w:hAnsi="Times New Roman" w:cs="Times New Roman"/>
          <w:sz w:val="24"/>
          <w:szCs w:val="24"/>
        </w:rPr>
        <w:t>City</w:t>
      </w:r>
      <w:r w:rsidRPr="00572CB1">
        <w:rPr>
          <w:rFonts w:ascii="Times New Roman" w:hAnsi="Times New Roman" w:cs="Times New Roman"/>
          <w:sz w:val="24"/>
          <w:szCs w:val="24"/>
        </w:rPr>
        <w:t>’s municipal boundary.</w:t>
      </w:r>
    </w:p>
    <w:p w14:paraId="708C991B" w14:textId="77777777" w:rsidR="00061CFD" w:rsidRPr="00572CB1" w:rsidRDefault="00061CFD" w:rsidP="00197CD5">
      <w:pPr>
        <w:pStyle w:val="NoSpacing"/>
        <w:jc w:val="both"/>
        <w:rPr>
          <w:rFonts w:ascii="Times New Roman" w:hAnsi="Times New Roman" w:cs="Times New Roman"/>
          <w:sz w:val="24"/>
          <w:szCs w:val="24"/>
        </w:rPr>
      </w:pPr>
    </w:p>
    <w:p w14:paraId="5CDA9F49" w14:textId="6FA54A44" w:rsidR="00061CFD" w:rsidRPr="00572CB1" w:rsidRDefault="00061CFD" w:rsidP="00197CD5">
      <w:pPr>
        <w:pStyle w:val="NoSpacing"/>
        <w:jc w:val="both"/>
        <w:rPr>
          <w:rFonts w:ascii="Times New Roman" w:hAnsi="Times New Roman" w:cs="Times New Roman"/>
          <w:sz w:val="24"/>
          <w:szCs w:val="24"/>
        </w:rPr>
      </w:pPr>
      <w:r w:rsidRPr="00572CB1">
        <w:rPr>
          <w:rFonts w:ascii="Times New Roman" w:hAnsi="Times New Roman" w:cs="Times New Roman"/>
          <w:sz w:val="24"/>
          <w:szCs w:val="24"/>
        </w:rPr>
        <w:t xml:space="preserve">The </w:t>
      </w:r>
      <w:r w:rsidR="00E5232B" w:rsidRPr="00572CB1">
        <w:rPr>
          <w:rFonts w:ascii="Times New Roman" w:hAnsi="Times New Roman" w:cs="Times New Roman"/>
          <w:sz w:val="24"/>
          <w:szCs w:val="24"/>
        </w:rPr>
        <w:t>City</w:t>
      </w:r>
      <w:r w:rsidRPr="00572CB1">
        <w:rPr>
          <w:rFonts w:ascii="Times New Roman" w:hAnsi="Times New Roman" w:cs="Times New Roman"/>
          <w:sz w:val="24"/>
          <w:szCs w:val="24"/>
        </w:rPr>
        <w:t xml:space="preserve"> </w:t>
      </w:r>
      <w:r w:rsidR="002F6619" w:rsidRPr="00572CB1">
        <w:rPr>
          <w:rFonts w:ascii="Times New Roman" w:hAnsi="Times New Roman" w:cs="Times New Roman"/>
          <w:sz w:val="24"/>
          <w:szCs w:val="24"/>
        </w:rPr>
        <w:t xml:space="preserve">has </w:t>
      </w:r>
      <w:r w:rsidR="009765EB" w:rsidRPr="00572CB1">
        <w:rPr>
          <w:rFonts w:ascii="Times New Roman" w:hAnsi="Times New Roman" w:cs="Times New Roman"/>
          <w:sz w:val="24"/>
          <w:szCs w:val="24"/>
        </w:rPr>
        <w:t>the existing</w:t>
      </w:r>
      <w:r w:rsidR="002F6619" w:rsidRPr="00572CB1">
        <w:rPr>
          <w:rFonts w:ascii="Times New Roman" w:hAnsi="Times New Roman" w:cs="Times New Roman"/>
          <w:sz w:val="24"/>
          <w:szCs w:val="24"/>
        </w:rPr>
        <w:t xml:space="preserve"> capacity to provide all </w:t>
      </w:r>
      <w:r w:rsidRPr="00572CB1">
        <w:rPr>
          <w:rFonts w:ascii="Times New Roman" w:hAnsi="Times New Roman" w:cs="Times New Roman"/>
          <w:sz w:val="24"/>
          <w:szCs w:val="24"/>
        </w:rPr>
        <w:t>non-capital services to the Annexation Area</w:t>
      </w:r>
      <w:r w:rsidR="002F6619" w:rsidRPr="00572CB1">
        <w:rPr>
          <w:rFonts w:ascii="Times New Roman" w:hAnsi="Times New Roman" w:cs="Times New Roman"/>
          <w:sz w:val="24"/>
          <w:szCs w:val="24"/>
        </w:rPr>
        <w:t xml:space="preserve"> without having to </w:t>
      </w:r>
      <w:r w:rsidR="00AB6C07" w:rsidRPr="00572CB1">
        <w:rPr>
          <w:rFonts w:ascii="Times New Roman" w:hAnsi="Times New Roman" w:cs="Times New Roman"/>
          <w:sz w:val="24"/>
          <w:szCs w:val="24"/>
        </w:rPr>
        <w:t>add any additional staffing.</w:t>
      </w:r>
    </w:p>
    <w:p w14:paraId="4A1DA4BC" w14:textId="77777777" w:rsidR="00061CFD" w:rsidRPr="00572CB1" w:rsidRDefault="00061CFD" w:rsidP="00197CD5">
      <w:pPr>
        <w:pStyle w:val="NoSpacing"/>
        <w:jc w:val="both"/>
        <w:rPr>
          <w:rFonts w:ascii="Times New Roman" w:hAnsi="Times New Roman" w:cs="Times New Roman"/>
          <w:sz w:val="24"/>
          <w:szCs w:val="24"/>
        </w:rPr>
      </w:pPr>
    </w:p>
    <w:p w14:paraId="01DA8400" w14:textId="411ED68F" w:rsidR="00061CFD" w:rsidRPr="00572CB1" w:rsidRDefault="00061CFD" w:rsidP="00197CD5">
      <w:pPr>
        <w:pStyle w:val="NoSpacing"/>
        <w:jc w:val="both"/>
        <w:rPr>
          <w:rFonts w:ascii="Times New Roman" w:hAnsi="Times New Roman" w:cs="Times New Roman"/>
          <w:sz w:val="24"/>
          <w:szCs w:val="24"/>
        </w:rPr>
      </w:pPr>
      <w:r w:rsidRPr="00572CB1">
        <w:rPr>
          <w:rFonts w:ascii="Times New Roman" w:hAnsi="Times New Roman" w:cs="Times New Roman"/>
          <w:b/>
          <w:sz w:val="24"/>
          <w:szCs w:val="24"/>
          <w:u w:val="single"/>
        </w:rPr>
        <w:t>Police Protection</w:t>
      </w:r>
    </w:p>
    <w:p w14:paraId="34658EEC" w14:textId="25977C20" w:rsidR="003C05B4" w:rsidRPr="00572CB1" w:rsidRDefault="00DF0027" w:rsidP="00197CD5">
      <w:pPr>
        <w:pStyle w:val="NoSpacing"/>
        <w:jc w:val="both"/>
        <w:rPr>
          <w:rFonts w:ascii="Times New Roman" w:hAnsi="Times New Roman" w:cs="Times New Roman"/>
          <w:sz w:val="24"/>
          <w:szCs w:val="24"/>
        </w:rPr>
        <w:sectPr w:rsidR="003C05B4" w:rsidRPr="00572CB1" w:rsidSect="00254783">
          <w:footerReference w:type="default" r:id="rId17"/>
          <w:type w:val="continuous"/>
          <w:pgSz w:w="12240" w:h="15840"/>
          <w:pgMar w:top="1440" w:right="1440" w:bottom="1440" w:left="1440" w:header="720" w:footer="720" w:gutter="0"/>
          <w:cols w:space="720"/>
          <w:titlePg/>
          <w:docGrid w:linePitch="360"/>
        </w:sectPr>
      </w:pPr>
      <w:r w:rsidRPr="00572CB1">
        <w:rPr>
          <w:rFonts w:ascii="Times New Roman" w:hAnsi="Times New Roman" w:cs="Times New Roman"/>
          <w:sz w:val="24"/>
          <w:szCs w:val="24"/>
        </w:rPr>
        <w:t xml:space="preserve">The </w:t>
      </w:r>
      <w:r w:rsidR="00E5232B" w:rsidRPr="00572CB1">
        <w:rPr>
          <w:rFonts w:ascii="Times New Roman" w:hAnsi="Times New Roman" w:cs="Times New Roman"/>
          <w:sz w:val="24"/>
          <w:szCs w:val="24"/>
        </w:rPr>
        <w:t>City</w:t>
      </w:r>
      <w:r w:rsidRPr="00572CB1">
        <w:rPr>
          <w:rFonts w:ascii="Times New Roman" w:hAnsi="Times New Roman" w:cs="Times New Roman"/>
          <w:sz w:val="24"/>
          <w:szCs w:val="24"/>
        </w:rPr>
        <w:t xml:space="preserve"> operates and maintains a Police Department with adequate staff to cover services to the Annexation Area.</w:t>
      </w:r>
      <w:r w:rsidR="00AE53B1" w:rsidRPr="00572CB1">
        <w:rPr>
          <w:rFonts w:ascii="Times New Roman" w:hAnsi="Times New Roman" w:cs="Times New Roman"/>
          <w:sz w:val="24"/>
          <w:szCs w:val="24"/>
        </w:rPr>
        <w:t xml:space="preserve">  </w:t>
      </w:r>
      <w:r w:rsidRPr="00572CB1">
        <w:rPr>
          <w:rFonts w:ascii="Times New Roman" w:hAnsi="Times New Roman" w:cs="Times New Roman"/>
          <w:sz w:val="24"/>
          <w:szCs w:val="24"/>
        </w:rPr>
        <w:t>No incremental costs are anticipated</w:t>
      </w:r>
      <w:r w:rsidR="000E305D" w:rsidRPr="00572CB1">
        <w:rPr>
          <w:rFonts w:ascii="Times New Roman" w:hAnsi="Times New Roman" w:cs="Times New Roman"/>
          <w:sz w:val="24"/>
          <w:szCs w:val="24"/>
        </w:rPr>
        <w:t xml:space="preserve"> as a result of annexation</w:t>
      </w:r>
      <w:r w:rsidR="00E700E1" w:rsidRPr="00572CB1">
        <w:rPr>
          <w:rFonts w:ascii="Times New Roman" w:hAnsi="Times New Roman" w:cs="Times New Roman"/>
          <w:sz w:val="24"/>
          <w:szCs w:val="24"/>
        </w:rPr>
        <w:t xml:space="preserve"> within the </w:t>
      </w:r>
      <w:r w:rsidR="0042506E" w:rsidRPr="00572CB1">
        <w:rPr>
          <w:rFonts w:ascii="Times New Roman" w:hAnsi="Times New Roman" w:cs="Times New Roman"/>
          <w:sz w:val="24"/>
          <w:szCs w:val="24"/>
        </w:rPr>
        <w:t>next 5 years.  Eventually</w:t>
      </w:r>
      <w:r w:rsidR="009C3E29" w:rsidRPr="00572CB1">
        <w:rPr>
          <w:rFonts w:ascii="Times New Roman" w:hAnsi="Times New Roman" w:cs="Times New Roman"/>
          <w:sz w:val="24"/>
          <w:szCs w:val="24"/>
        </w:rPr>
        <w:t xml:space="preserve">, </w:t>
      </w:r>
      <w:r w:rsidR="0042506E" w:rsidRPr="00572CB1">
        <w:rPr>
          <w:rFonts w:ascii="Times New Roman" w:hAnsi="Times New Roman" w:cs="Times New Roman"/>
          <w:sz w:val="24"/>
          <w:szCs w:val="24"/>
        </w:rPr>
        <w:t>when combined with other</w:t>
      </w:r>
      <w:r w:rsidR="009C3E29" w:rsidRPr="00572CB1">
        <w:rPr>
          <w:rFonts w:ascii="Times New Roman" w:hAnsi="Times New Roman" w:cs="Times New Roman"/>
          <w:sz w:val="24"/>
          <w:szCs w:val="24"/>
        </w:rPr>
        <w:t xml:space="preserve"> proposed </w:t>
      </w:r>
      <w:r w:rsidR="00264B86" w:rsidRPr="00572CB1">
        <w:rPr>
          <w:rFonts w:ascii="Times New Roman" w:hAnsi="Times New Roman" w:cs="Times New Roman"/>
          <w:sz w:val="24"/>
          <w:szCs w:val="24"/>
        </w:rPr>
        <w:t>development</w:t>
      </w:r>
      <w:r w:rsidR="00053F15" w:rsidRPr="00572CB1">
        <w:rPr>
          <w:rFonts w:ascii="Times New Roman" w:hAnsi="Times New Roman" w:cs="Times New Roman"/>
          <w:sz w:val="24"/>
          <w:szCs w:val="24"/>
        </w:rPr>
        <w:t xml:space="preserve">s and new </w:t>
      </w:r>
      <w:r w:rsidR="009C3E29" w:rsidRPr="00572CB1">
        <w:rPr>
          <w:rFonts w:ascii="Times New Roman" w:hAnsi="Times New Roman" w:cs="Times New Roman"/>
          <w:sz w:val="24"/>
          <w:szCs w:val="24"/>
        </w:rPr>
        <w:t>subdivision</w:t>
      </w:r>
      <w:r w:rsidR="00B90219" w:rsidRPr="00572CB1">
        <w:rPr>
          <w:rFonts w:ascii="Times New Roman" w:hAnsi="Times New Roman" w:cs="Times New Roman"/>
          <w:sz w:val="24"/>
          <w:szCs w:val="24"/>
        </w:rPr>
        <w:t>s as they cumulatively become</w:t>
      </w:r>
      <w:r w:rsidR="009C3E29" w:rsidRPr="00572CB1">
        <w:rPr>
          <w:rFonts w:ascii="Times New Roman" w:hAnsi="Times New Roman" w:cs="Times New Roman"/>
          <w:sz w:val="24"/>
          <w:szCs w:val="24"/>
        </w:rPr>
        <w:t xml:space="preserve"> fully developed</w:t>
      </w:r>
      <w:r w:rsidR="00B90219" w:rsidRPr="00572CB1">
        <w:rPr>
          <w:rFonts w:ascii="Times New Roman" w:hAnsi="Times New Roman" w:cs="Times New Roman"/>
          <w:sz w:val="24"/>
          <w:szCs w:val="24"/>
        </w:rPr>
        <w:t xml:space="preserve">, </w:t>
      </w:r>
      <w:r w:rsidR="002065CD" w:rsidRPr="00572CB1">
        <w:rPr>
          <w:rFonts w:ascii="Times New Roman" w:hAnsi="Times New Roman" w:cs="Times New Roman"/>
          <w:sz w:val="24"/>
          <w:szCs w:val="24"/>
        </w:rPr>
        <w:t>there will likely be demand for expansion of services</w:t>
      </w:r>
      <w:r w:rsidR="009C3E29" w:rsidRPr="00572CB1">
        <w:rPr>
          <w:rFonts w:ascii="Times New Roman" w:hAnsi="Times New Roman" w:cs="Times New Roman"/>
          <w:sz w:val="24"/>
          <w:szCs w:val="24"/>
        </w:rPr>
        <w:t>.</w:t>
      </w:r>
      <w:r w:rsidR="002065CD" w:rsidRPr="00572CB1">
        <w:rPr>
          <w:rFonts w:ascii="Times New Roman" w:hAnsi="Times New Roman" w:cs="Times New Roman"/>
          <w:sz w:val="24"/>
          <w:szCs w:val="24"/>
        </w:rPr>
        <w:t xml:space="preserve">  However, this </w:t>
      </w:r>
      <w:r w:rsidR="009D4FDE" w:rsidRPr="00572CB1">
        <w:rPr>
          <w:rFonts w:ascii="Times New Roman" w:hAnsi="Times New Roman" w:cs="Times New Roman"/>
          <w:sz w:val="24"/>
          <w:szCs w:val="24"/>
        </w:rPr>
        <w:t>proposed development will not create such a need</w:t>
      </w:r>
      <w:r w:rsidR="003C3908" w:rsidRPr="00572CB1">
        <w:rPr>
          <w:rFonts w:ascii="Times New Roman" w:hAnsi="Times New Roman" w:cs="Times New Roman"/>
          <w:sz w:val="24"/>
          <w:szCs w:val="24"/>
        </w:rPr>
        <w:t>.</w:t>
      </w:r>
      <w:r w:rsidR="00E700E1" w:rsidRPr="00572CB1">
        <w:rPr>
          <w:rFonts w:ascii="Times New Roman" w:hAnsi="Times New Roman" w:cs="Times New Roman"/>
          <w:sz w:val="24"/>
          <w:szCs w:val="24"/>
        </w:rPr>
        <w:t xml:space="preserve"> </w:t>
      </w:r>
    </w:p>
    <w:p w14:paraId="3728BDC4" w14:textId="77777777" w:rsidR="0089711F" w:rsidRPr="00572CB1" w:rsidRDefault="0089711F" w:rsidP="00197CD5">
      <w:pPr>
        <w:pStyle w:val="NoSpacing"/>
        <w:jc w:val="both"/>
        <w:rPr>
          <w:rFonts w:ascii="Times New Roman" w:hAnsi="Times New Roman" w:cs="Times New Roman"/>
          <w:sz w:val="24"/>
          <w:szCs w:val="24"/>
        </w:rPr>
      </w:pPr>
    </w:p>
    <w:p w14:paraId="2047355D" w14:textId="060B5FBA" w:rsidR="0089711F" w:rsidRPr="00612C70" w:rsidRDefault="0089711F" w:rsidP="00197CD5">
      <w:pPr>
        <w:pStyle w:val="NoSpacing"/>
        <w:jc w:val="both"/>
        <w:rPr>
          <w:rFonts w:ascii="Times New Roman" w:hAnsi="Times New Roman" w:cs="Times New Roman"/>
          <w:b/>
          <w:sz w:val="24"/>
          <w:szCs w:val="24"/>
          <w:u w:val="single"/>
        </w:rPr>
      </w:pPr>
      <w:r w:rsidRPr="00612C70">
        <w:rPr>
          <w:rFonts w:ascii="Times New Roman" w:hAnsi="Times New Roman" w:cs="Times New Roman"/>
          <w:b/>
          <w:sz w:val="24"/>
          <w:szCs w:val="24"/>
          <w:u w:val="single"/>
        </w:rPr>
        <w:t>Fire Protection and Emergency Medical Services</w:t>
      </w:r>
    </w:p>
    <w:p w14:paraId="66D6FCAF" w14:textId="00BD95A7" w:rsidR="009730F7" w:rsidRPr="00612C70" w:rsidRDefault="00E5232B" w:rsidP="007126CC">
      <w:pPr>
        <w:pStyle w:val="NoSpacing"/>
        <w:jc w:val="both"/>
        <w:rPr>
          <w:rFonts w:ascii="Times New Roman" w:hAnsi="Times New Roman" w:cs="Times New Roman"/>
          <w:sz w:val="24"/>
          <w:szCs w:val="24"/>
        </w:rPr>
      </w:pPr>
      <w:r w:rsidRPr="00612C70">
        <w:rPr>
          <w:rFonts w:ascii="Times New Roman" w:hAnsi="Times New Roman" w:cs="Times New Roman"/>
          <w:sz w:val="24"/>
          <w:szCs w:val="24"/>
        </w:rPr>
        <w:t xml:space="preserve">The Greenfield Fire Territory provides fire protection and EMS services to the City of Greenfield and Center </w:t>
      </w:r>
      <w:r w:rsidR="006101A6" w:rsidRPr="00612C70">
        <w:rPr>
          <w:rFonts w:ascii="Times New Roman" w:hAnsi="Times New Roman" w:cs="Times New Roman"/>
          <w:sz w:val="24"/>
          <w:szCs w:val="24"/>
        </w:rPr>
        <w:t>Township</w:t>
      </w:r>
      <w:r w:rsidRPr="00612C70">
        <w:rPr>
          <w:rFonts w:ascii="Times New Roman" w:hAnsi="Times New Roman" w:cs="Times New Roman"/>
          <w:sz w:val="24"/>
          <w:szCs w:val="24"/>
        </w:rPr>
        <w:t xml:space="preserve">.  The Fire Territory is already serving the Annexation Area and therefore </w:t>
      </w:r>
      <w:r w:rsidR="003342CA" w:rsidRPr="00612C70">
        <w:rPr>
          <w:rFonts w:ascii="Times New Roman" w:hAnsi="Times New Roman" w:cs="Times New Roman"/>
          <w:sz w:val="24"/>
          <w:szCs w:val="24"/>
        </w:rPr>
        <w:t xml:space="preserve">the City </w:t>
      </w:r>
      <w:r w:rsidRPr="00612C70">
        <w:rPr>
          <w:rFonts w:ascii="Times New Roman" w:hAnsi="Times New Roman" w:cs="Times New Roman"/>
          <w:sz w:val="24"/>
          <w:szCs w:val="24"/>
        </w:rPr>
        <w:t>do</w:t>
      </w:r>
      <w:r w:rsidR="003342CA" w:rsidRPr="00612C70">
        <w:rPr>
          <w:rFonts w:ascii="Times New Roman" w:hAnsi="Times New Roman" w:cs="Times New Roman"/>
          <w:sz w:val="24"/>
          <w:szCs w:val="24"/>
        </w:rPr>
        <w:t>es</w:t>
      </w:r>
      <w:r w:rsidRPr="00612C70">
        <w:rPr>
          <w:rFonts w:ascii="Times New Roman" w:hAnsi="Times New Roman" w:cs="Times New Roman"/>
          <w:sz w:val="24"/>
          <w:szCs w:val="24"/>
        </w:rPr>
        <w:t xml:space="preserve"> not anticipate any </w:t>
      </w:r>
      <w:r w:rsidR="00C73789" w:rsidRPr="00612C70">
        <w:rPr>
          <w:rFonts w:ascii="Times New Roman" w:hAnsi="Times New Roman" w:cs="Times New Roman"/>
          <w:sz w:val="24"/>
          <w:szCs w:val="24"/>
        </w:rPr>
        <w:t xml:space="preserve">incremental costs </w:t>
      </w:r>
      <w:r w:rsidRPr="00612C70">
        <w:rPr>
          <w:rFonts w:ascii="Times New Roman" w:hAnsi="Times New Roman" w:cs="Times New Roman"/>
          <w:sz w:val="24"/>
          <w:szCs w:val="24"/>
        </w:rPr>
        <w:t>associated with the Annexation Area</w:t>
      </w:r>
      <w:r w:rsidR="007E13D6" w:rsidRPr="00612C70">
        <w:rPr>
          <w:rFonts w:ascii="Times New Roman" w:hAnsi="Times New Roman" w:cs="Times New Roman"/>
          <w:sz w:val="24"/>
          <w:szCs w:val="24"/>
        </w:rPr>
        <w:t xml:space="preserve"> within the next 5 years</w:t>
      </w:r>
      <w:r w:rsidR="002662C3" w:rsidRPr="00612C70">
        <w:rPr>
          <w:rFonts w:ascii="Times New Roman" w:hAnsi="Times New Roman" w:cs="Times New Roman"/>
          <w:sz w:val="24"/>
          <w:szCs w:val="24"/>
        </w:rPr>
        <w:t xml:space="preserve">.  </w:t>
      </w:r>
      <w:r w:rsidR="003C3908" w:rsidRPr="00612C70">
        <w:rPr>
          <w:rFonts w:ascii="Times New Roman" w:hAnsi="Times New Roman" w:cs="Times New Roman"/>
          <w:sz w:val="24"/>
          <w:szCs w:val="24"/>
        </w:rPr>
        <w:t xml:space="preserve">Eventually, when combined with other proposed </w:t>
      </w:r>
      <w:r w:rsidR="001F1D61" w:rsidRPr="00612C70">
        <w:rPr>
          <w:rFonts w:ascii="Times New Roman" w:hAnsi="Times New Roman" w:cs="Times New Roman"/>
          <w:sz w:val="24"/>
          <w:szCs w:val="24"/>
        </w:rPr>
        <w:t xml:space="preserve">developments and new </w:t>
      </w:r>
      <w:r w:rsidR="003C3908" w:rsidRPr="00612C70">
        <w:rPr>
          <w:rFonts w:ascii="Times New Roman" w:hAnsi="Times New Roman" w:cs="Times New Roman"/>
          <w:sz w:val="24"/>
          <w:szCs w:val="24"/>
        </w:rPr>
        <w:t>subdivisions as they cumulatively become fully developed, there will likely be demand for expansion of services.  However, this proposed development will not create such a need on a stand</w:t>
      </w:r>
      <w:r w:rsidR="007E13D6" w:rsidRPr="00612C70">
        <w:rPr>
          <w:rFonts w:ascii="Times New Roman" w:hAnsi="Times New Roman" w:cs="Times New Roman"/>
          <w:sz w:val="24"/>
          <w:szCs w:val="24"/>
        </w:rPr>
        <w:t>-</w:t>
      </w:r>
      <w:r w:rsidR="003C3908" w:rsidRPr="00612C70">
        <w:rPr>
          <w:rFonts w:ascii="Times New Roman" w:hAnsi="Times New Roman" w:cs="Times New Roman"/>
          <w:sz w:val="24"/>
          <w:szCs w:val="24"/>
        </w:rPr>
        <w:t>alone basis.</w:t>
      </w:r>
    </w:p>
    <w:p w14:paraId="60A8C5DA" w14:textId="77777777" w:rsidR="009948E7" w:rsidRPr="00990792" w:rsidRDefault="009948E7" w:rsidP="00197CD5">
      <w:pPr>
        <w:pStyle w:val="NoSpacing"/>
        <w:jc w:val="both"/>
        <w:rPr>
          <w:rFonts w:ascii="Times New Roman" w:hAnsi="Times New Roman" w:cs="Times New Roman"/>
          <w:sz w:val="24"/>
          <w:szCs w:val="24"/>
          <w:highlight w:val="yellow"/>
        </w:rPr>
      </w:pPr>
    </w:p>
    <w:p w14:paraId="351B2B03" w14:textId="42D31D94" w:rsidR="009948E7" w:rsidRPr="00C743BF" w:rsidRDefault="009948E7" w:rsidP="00197CD5">
      <w:pPr>
        <w:pStyle w:val="NoSpacing"/>
        <w:jc w:val="both"/>
        <w:rPr>
          <w:rFonts w:ascii="Times New Roman" w:hAnsi="Times New Roman" w:cs="Times New Roman"/>
          <w:b/>
          <w:sz w:val="24"/>
          <w:szCs w:val="24"/>
          <w:u w:val="single"/>
        </w:rPr>
      </w:pPr>
      <w:r w:rsidRPr="00C743BF">
        <w:rPr>
          <w:rFonts w:ascii="Times New Roman" w:hAnsi="Times New Roman" w:cs="Times New Roman"/>
          <w:b/>
          <w:sz w:val="24"/>
          <w:szCs w:val="24"/>
          <w:u w:val="single"/>
        </w:rPr>
        <w:t>Street Maintenance</w:t>
      </w:r>
    </w:p>
    <w:p w14:paraId="74E9460D" w14:textId="59E03809" w:rsidR="009321B4" w:rsidRPr="00C743BF" w:rsidRDefault="009948E7" w:rsidP="009321B4">
      <w:pPr>
        <w:pStyle w:val="NoSpacing"/>
        <w:jc w:val="both"/>
        <w:rPr>
          <w:rFonts w:ascii="Times New Roman" w:hAnsi="Times New Roman" w:cs="Times New Roman"/>
          <w:sz w:val="24"/>
          <w:szCs w:val="24"/>
        </w:rPr>
      </w:pPr>
      <w:r w:rsidRPr="00C743BF">
        <w:rPr>
          <w:rFonts w:ascii="Times New Roman" w:hAnsi="Times New Roman" w:cs="Times New Roman"/>
          <w:sz w:val="24"/>
          <w:szCs w:val="24"/>
        </w:rPr>
        <w:t xml:space="preserve">The Annexation Area is currently </w:t>
      </w:r>
      <w:r w:rsidR="00016FE7" w:rsidRPr="00C743BF">
        <w:rPr>
          <w:rFonts w:ascii="Times New Roman" w:hAnsi="Times New Roman" w:cs="Times New Roman"/>
          <w:sz w:val="24"/>
          <w:szCs w:val="24"/>
        </w:rPr>
        <w:t xml:space="preserve">served by </w:t>
      </w:r>
      <w:r w:rsidR="009044EE" w:rsidRPr="00C743BF">
        <w:rPr>
          <w:rFonts w:ascii="Times New Roman" w:hAnsi="Times New Roman" w:cs="Times New Roman"/>
          <w:sz w:val="24"/>
          <w:szCs w:val="24"/>
        </w:rPr>
        <w:t xml:space="preserve">S. </w:t>
      </w:r>
      <w:r w:rsidR="00B459AD" w:rsidRPr="00C743BF">
        <w:rPr>
          <w:rFonts w:ascii="Times New Roman" w:hAnsi="Times New Roman" w:cs="Times New Roman"/>
          <w:sz w:val="24"/>
          <w:szCs w:val="24"/>
        </w:rPr>
        <w:t>Morristown Pike</w:t>
      </w:r>
      <w:r w:rsidRPr="00C743BF">
        <w:rPr>
          <w:rFonts w:ascii="Times New Roman" w:hAnsi="Times New Roman" w:cs="Times New Roman"/>
          <w:sz w:val="24"/>
          <w:szCs w:val="24"/>
        </w:rPr>
        <w:t xml:space="preserve">.  </w:t>
      </w:r>
      <w:r w:rsidR="00C90D28" w:rsidRPr="00C743BF">
        <w:rPr>
          <w:rFonts w:ascii="Times New Roman" w:hAnsi="Times New Roman" w:cs="Times New Roman"/>
          <w:sz w:val="24"/>
          <w:szCs w:val="24"/>
        </w:rPr>
        <w:t>The</w:t>
      </w:r>
      <w:r w:rsidR="006E6881" w:rsidRPr="00C743BF">
        <w:rPr>
          <w:rFonts w:ascii="Times New Roman" w:hAnsi="Times New Roman" w:cs="Times New Roman"/>
          <w:sz w:val="24"/>
          <w:szCs w:val="24"/>
        </w:rPr>
        <w:t xml:space="preserve"> amount of new </w:t>
      </w:r>
      <w:r w:rsidR="00C90D28" w:rsidRPr="00C743BF">
        <w:rPr>
          <w:rFonts w:ascii="Times New Roman" w:hAnsi="Times New Roman" w:cs="Times New Roman"/>
          <w:sz w:val="24"/>
          <w:szCs w:val="24"/>
        </w:rPr>
        <w:t xml:space="preserve">proposed </w:t>
      </w:r>
      <w:r w:rsidR="00AE6D30" w:rsidRPr="00C743BF">
        <w:rPr>
          <w:rFonts w:ascii="Times New Roman" w:hAnsi="Times New Roman" w:cs="Times New Roman"/>
          <w:sz w:val="24"/>
          <w:szCs w:val="24"/>
        </w:rPr>
        <w:t xml:space="preserve">public </w:t>
      </w:r>
      <w:r w:rsidR="00C90D28" w:rsidRPr="00C743BF">
        <w:rPr>
          <w:rFonts w:ascii="Times New Roman" w:hAnsi="Times New Roman" w:cs="Times New Roman"/>
          <w:sz w:val="24"/>
          <w:szCs w:val="24"/>
        </w:rPr>
        <w:t xml:space="preserve">roads within the </w:t>
      </w:r>
      <w:r w:rsidR="00277C89" w:rsidRPr="00C743BF">
        <w:rPr>
          <w:rFonts w:ascii="Times New Roman" w:hAnsi="Times New Roman" w:cs="Times New Roman"/>
          <w:sz w:val="24"/>
          <w:szCs w:val="24"/>
        </w:rPr>
        <w:t xml:space="preserve">Annexation Area </w:t>
      </w:r>
      <w:r w:rsidR="00C743BF" w:rsidRPr="00C743BF">
        <w:rPr>
          <w:rFonts w:ascii="Times New Roman" w:hAnsi="Times New Roman" w:cs="Times New Roman"/>
          <w:sz w:val="24"/>
          <w:szCs w:val="24"/>
        </w:rPr>
        <w:t xml:space="preserve">are negligible </w:t>
      </w:r>
      <w:r w:rsidR="00277C89" w:rsidRPr="00C743BF">
        <w:rPr>
          <w:rFonts w:ascii="Times New Roman" w:hAnsi="Times New Roman" w:cs="Times New Roman"/>
          <w:sz w:val="24"/>
          <w:szCs w:val="24"/>
        </w:rPr>
        <w:t>and therefore</w:t>
      </w:r>
      <w:r w:rsidR="00C90D28" w:rsidRPr="00C743BF">
        <w:rPr>
          <w:rFonts w:ascii="Times New Roman" w:hAnsi="Times New Roman" w:cs="Times New Roman"/>
          <w:sz w:val="24"/>
          <w:szCs w:val="24"/>
        </w:rPr>
        <w:t xml:space="preserve"> </w:t>
      </w:r>
      <w:r w:rsidR="00B32143" w:rsidRPr="00C743BF">
        <w:rPr>
          <w:rFonts w:ascii="Times New Roman" w:hAnsi="Times New Roman" w:cs="Times New Roman"/>
          <w:sz w:val="24"/>
          <w:szCs w:val="24"/>
        </w:rPr>
        <w:t xml:space="preserve">should have </w:t>
      </w:r>
      <w:r w:rsidR="000D0421" w:rsidRPr="00C743BF">
        <w:rPr>
          <w:rFonts w:ascii="Times New Roman" w:hAnsi="Times New Roman" w:cs="Times New Roman"/>
          <w:sz w:val="24"/>
          <w:szCs w:val="24"/>
        </w:rPr>
        <w:t xml:space="preserve">little </w:t>
      </w:r>
      <w:r w:rsidR="00B32143" w:rsidRPr="00C743BF">
        <w:rPr>
          <w:rFonts w:ascii="Times New Roman" w:hAnsi="Times New Roman" w:cs="Times New Roman"/>
          <w:sz w:val="24"/>
          <w:szCs w:val="24"/>
        </w:rPr>
        <w:t>impact</w:t>
      </w:r>
      <w:r w:rsidR="00A50889" w:rsidRPr="00C743BF">
        <w:rPr>
          <w:rFonts w:ascii="Times New Roman" w:hAnsi="Times New Roman" w:cs="Times New Roman"/>
          <w:sz w:val="24"/>
          <w:szCs w:val="24"/>
        </w:rPr>
        <w:t xml:space="preserve"> on street maintenance</w:t>
      </w:r>
      <w:r w:rsidR="009039FB" w:rsidRPr="00C743BF">
        <w:rPr>
          <w:rFonts w:ascii="Times New Roman" w:hAnsi="Times New Roman" w:cs="Times New Roman"/>
          <w:sz w:val="24"/>
          <w:szCs w:val="24"/>
        </w:rPr>
        <w:t xml:space="preserve"> within the </w:t>
      </w:r>
      <w:r w:rsidR="00271318" w:rsidRPr="00C743BF">
        <w:rPr>
          <w:rFonts w:ascii="Times New Roman" w:hAnsi="Times New Roman" w:cs="Times New Roman"/>
          <w:sz w:val="24"/>
          <w:szCs w:val="24"/>
        </w:rPr>
        <w:t>City</w:t>
      </w:r>
      <w:r w:rsidR="009039FB" w:rsidRPr="00C743BF">
        <w:rPr>
          <w:rFonts w:ascii="Times New Roman" w:hAnsi="Times New Roman" w:cs="Times New Roman"/>
          <w:sz w:val="24"/>
          <w:szCs w:val="24"/>
        </w:rPr>
        <w:t>’s current budget.</w:t>
      </w:r>
      <w:r w:rsidR="00DC6D21" w:rsidRPr="00C743BF">
        <w:rPr>
          <w:rFonts w:ascii="Times New Roman" w:hAnsi="Times New Roman" w:cs="Times New Roman"/>
          <w:sz w:val="24"/>
          <w:szCs w:val="24"/>
        </w:rPr>
        <w:t xml:space="preserve">  The City’s Street Department has</w:t>
      </w:r>
      <w:r w:rsidR="00870060" w:rsidRPr="00C743BF">
        <w:rPr>
          <w:rFonts w:ascii="Times New Roman" w:hAnsi="Times New Roman" w:cs="Times New Roman"/>
          <w:sz w:val="24"/>
          <w:szCs w:val="24"/>
        </w:rPr>
        <w:t xml:space="preserve"> the</w:t>
      </w:r>
      <w:r w:rsidR="00DC6D21" w:rsidRPr="00C743BF">
        <w:rPr>
          <w:rFonts w:ascii="Times New Roman" w:hAnsi="Times New Roman" w:cs="Times New Roman"/>
          <w:sz w:val="24"/>
          <w:szCs w:val="24"/>
        </w:rPr>
        <w:t xml:space="preserve"> capacity to provide snow removal and other routine maintenance services within it</w:t>
      </w:r>
      <w:r w:rsidR="00C108CC" w:rsidRPr="00C743BF">
        <w:rPr>
          <w:rFonts w:ascii="Times New Roman" w:hAnsi="Times New Roman" w:cs="Times New Roman"/>
          <w:sz w:val="24"/>
          <w:szCs w:val="24"/>
        </w:rPr>
        <w:t xml:space="preserve">s existing labor force and </w:t>
      </w:r>
      <w:r w:rsidR="00AA4C11" w:rsidRPr="00C743BF">
        <w:rPr>
          <w:rFonts w:ascii="Times New Roman" w:hAnsi="Times New Roman" w:cs="Times New Roman"/>
          <w:sz w:val="24"/>
          <w:szCs w:val="24"/>
        </w:rPr>
        <w:t xml:space="preserve">maintenance </w:t>
      </w:r>
      <w:r w:rsidR="00C108CC" w:rsidRPr="00C743BF">
        <w:rPr>
          <w:rFonts w:ascii="Times New Roman" w:hAnsi="Times New Roman" w:cs="Times New Roman"/>
          <w:sz w:val="24"/>
          <w:szCs w:val="24"/>
        </w:rPr>
        <w:t>equipment</w:t>
      </w:r>
      <w:r w:rsidR="002A567A" w:rsidRPr="00C743BF">
        <w:rPr>
          <w:rFonts w:ascii="Times New Roman" w:hAnsi="Times New Roman" w:cs="Times New Roman"/>
          <w:sz w:val="24"/>
          <w:szCs w:val="24"/>
        </w:rPr>
        <w:t>.</w:t>
      </w:r>
      <w:r w:rsidR="008D5F12" w:rsidRPr="00C743BF">
        <w:rPr>
          <w:rFonts w:ascii="Times New Roman" w:hAnsi="Times New Roman" w:cs="Times New Roman"/>
          <w:sz w:val="24"/>
          <w:szCs w:val="24"/>
        </w:rPr>
        <w:t xml:space="preserve"> </w:t>
      </w:r>
      <w:r w:rsidR="002A567A" w:rsidRPr="00C743BF">
        <w:rPr>
          <w:rFonts w:ascii="Times New Roman" w:hAnsi="Times New Roman" w:cs="Times New Roman"/>
          <w:sz w:val="24"/>
          <w:szCs w:val="24"/>
        </w:rPr>
        <w:t>T</w:t>
      </w:r>
      <w:r w:rsidR="009321B4" w:rsidRPr="00C743BF">
        <w:rPr>
          <w:rFonts w:ascii="Times New Roman" w:hAnsi="Times New Roman" w:cs="Times New Roman"/>
          <w:sz w:val="24"/>
          <w:szCs w:val="24"/>
        </w:rPr>
        <w:t xml:space="preserve">his proposed development will not create a need </w:t>
      </w:r>
      <w:r w:rsidR="002A567A" w:rsidRPr="00C743BF">
        <w:rPr>
          <w:rFonts w:ascii="Times New Roman" w:hAnsi="Times New Roman" w:cs="Times New Roman"/>
          <w:sz w:val="24"/>
          <w:szCs w:val="24"/>
        </w:rPr>
        <w:t>for any</w:t>
      </w:r>
      <w:r w:rsidR="009321B4" w:rsidRPr="00C743BF">
        <w:rPr>
          <w:rFonts w:ascii="Times New Roman" w:hAnsi="Times New Roman" w:cs="Times New Roman"/>
          <w:sz w:val="24"/>
          <w:szCs w:val="24"/>
        </w:rPr>
        <w:t xml:space="preserve"> </w:t>
      </w:r>
      <w:r w:rsidR="00870060" w:rsidRPr="00C743BF">
        <w:rPr>
          <w:rFonts w:ascii="Times New Roman" w:hAnsi="Times New Roman" w:cs="Times New Roman"/>
          <w:sz w:val="24"/>
          <w:szCs w:val="24"/>
        </w:rPr>
        <w:t>change in Street Dept. personnel or equipment</w:t>
      </w:r>
      <w:r w:rsidR="009321B4" w:rsidRPr="00C743BF">
        <w:rPr>
          <w:rFonts w:ascii="Times New Roman" w:hAnsi="Times New Roman" w:cs="Times New Roman"/>
          <w:sz w:val="24"/>
          <w:szCs w:val="24"/>
        </w:rPr>
        <w:t>.</w:t>
      </w:r>
    </w:p>
    <w:p w14:paraId="3CB1AE88" w14:textId="55DC8600" w:rsidR="00A5148A" w:rsidRPr="00C743BF" w:rsidRDefault="00A5148A" w:rsidP="00197CD5">
      <w:pPr>
        <w:pStyle w:val="NoSpacing"/>
        <w:jc w:val="both"/>
        <w:rPr>
          <w:rFonts w:ascii="Times New Roman" w:hAnsi="Times New Roman" w:cs="Times New Roman"/>
          <w:sz w:val="24"/>
          <w:szCs w:val="24"/>
        </w:rPr>
      </w:pPr>
    </w:p>
    <w:p w14:paraId="0C77C8D6" w14:textId="15661260" w:rsidR="0036337F" w:rsidRPr="009047EF" w:rsidRDefault="0036337F" w:rsidP="00197CD5">
      <w:pPr>
        <w:pStyle w:val="NoSpacing"/>
        <w:jc w:val="both"/>
        <w:rPr>
          <w:rFonts w:ascii="Times New Roman" w:hAnsi="Times New Roman" w:cs="Times New Roman"/>
          <w:b/>
          <w:sz w:val="24"/>
          <w:szCs w:val="24"/>
          <w:u w:val="single"/>
        </w:rPr>
      </w:pPr>
      <w:r w:rsidRPr="009047EF">
        <w:rPr>
          <w:rFonts w:ascii="Times New Roman" w:hAnsi="Times New Roman" w:cs="Times New Roman"/>
          <w:b/>
          <w:sz w:val="24"/>
          <w:szCs w:val="24"/>
          <w:u w:val="single"/>
        </w:rPr>
        <w:t>Trash Collection and Recycling</w:t>
      </w:r>
      <w:r w:rsidR="002B1158" w:rsidRPr="009047EF">
        <w:rPr>
          <w:rFonts w:ascii="Times New Roman" w:hAnsi="Times New Roman" w:cs="Times New Roman"/>
          <w:b/>
          <w:sz w:val="24"/>
          <w:szCs w:val="24"/>
          <w:u w:val="single"/>
        </w:rPr>
        <w:t xml:space="preserve">  </w:t>
      </w:r>
    </w:p>
    <w:p w14:paraId="6A607CA7" w14:textId="01A501EA" w:rsidR="0036337F" w:rsidRPr="009047EF" w:rsidRDefault="00595C9C" w:rsidP="00197CD5">
      <w:pPr>
        <w:pStyle w:val="NoSpacing"/>
        <w:jc w:val="both"/>
        <w:rPr>
          <w:rFonts w:ascii="Times New Roman" w:hAnsi="Times New Roman" w:cs="Times New Roman"/>
          <w:sz w:val="24"/>
          <w:szCs w:val="24"/>
        </w:rPr>
      </w:pPr>
      <w:r w:rsidRPr="009047EF">
        <w:rPr>
          <w:rFonts w:ascii="Times New Roman" w:hAnsi="Times New Roman" w:cs="Times New Roman"/>
          <w:sz w:val="24"/>
          <w:szCs w:val="24"/>
        </w:rPr>
        <w:t>Trash and recycling services are provided by independent contractors within t</w:t>
      </w:r>
      <w:r w:rsidR="00345E18" w:rsidRPr="009047EF">
        <w:rPr>
          <w:rFonts w:ascii="Times New Roman" w:hAnsi="Times New Roman" w:cs="Times New Roman"/>
          <w:sz w:val="24"/>
          <w:szCs w:val="24"/>
        </w:rPr>
        <w:t xml:space="preserve">he </w:t>
      </w:r>
      <w:r w:rsidR="00271318" w:rsidRPr="009047EF">
        <w:rPr>
          <w:rFonts w:ascii="Times New Roman" w:hAnsi="Times New Roman" w:cs="Times New Roman"/>
          <w:sz w:val="24"/>
          <w:szCs w:val="24"/>
        </w:rPr>
        <w:t>City</w:t>
      </w:r>
      <w:r w:rsidRPr="009047EF">
        <w:rPr>
          <w:rFonts w:ascii="Times New Roman" w:hAnsi="Times New Roman" w:cs="Times New Roman"/>
          <w:sz w:val="24"/>
          <w:szCs w:val="24"/>
        </w:rPr>
        <w:t>.  C</w:t>
      </w:r>
      <w:r w:rsidR="00271318" w:rsidRPr="009047EF">
        <w:rPr>
          <w:rFonts w:ascii="Times New Roman" w:hAnsi="Times New Roman" w:cs="Times New Roman"/>
          <w:sz w:val="24"/>
          <w:szCs w:val="24"/>
        </w:rPr>
        <w:t xml:space="preserve">urrently </w:t>
      </w:r>
      <w:r w:rsidRPr="009047EF">
        <w:rPr>
          <w:rFonts w:ascii="Times New Roman" w:hAnsi="Times New Roman" w:cs="Times New Roman"/>
          <w:sz w:val="24"/>
          <w:szCs w:val="24"/>
        </w:rPr>
        <w:t xml:space="preserve">Fisk Sanitation, CGS and </w:t>
      </w:r>
      <w:r w:rsidR="00271318" w:rsidRPr="009047EF">
        <w:rPr>
          <w:rFonts w:ascii="Times New Roman" w:hAnsi="Times New Roman" w:cs="Times New Roman"/>
          <w:sz w:val="24"/>
          <w:szCs w:val="24"/>
        </w:rPr>
        <w:t xml:space="preserve">Republic Trash </w:t>
      </w:r>
      <w:r w:rsidRPr="009047EF">
        <w:rPr>
          <w:rFonts w:ascii="Times New Roman" w:hAnsi="Times New Roman" w:cs="Times New Roman"/>
          <w:sz w:val="24"/>
          <w:szCs w:val="24"/>
        </w:rPr>
        <w:t>are available for contracting directly with property owners</w:t>
      </w:r>
      <w:r w:rsidR="00345E18" w:rsidRPr="009047EF">
        <w:rPr>
          <w:rFonts w:ascii="Times New Roman" w:hAnsi="Times New Roman" w:cs="Times New Roman"/>
          <w:sz w:val="24"/>
          <w:szCs w:val="24"/>
        </w:rPr>
        <w:t xml:space="preserve">.  </w:t>
      </w:r>
      <w:r w:rsidR="005A42C9" w:rsidRPr="009047EF">
        <w:rPr>
          <w:rFonts w:ascii="Times New Roman" w:hAnsi="Times New Roman" w:cs="Times New Roman"/>
          <w:sz w:val="24"/>
          <w:szCs w:val="24"/>
        </w:rPr>
        <w:t xml:space="preserve"> </w:t>
      </w:r>
      <w:r w:rsidR="001844BE" w:rsidRPr="009047EF">
        <w:rPr>
          <w:rFonts w:ascii="Times New Roman" w:hAnsi="Times New Roman" w:cs="Times New Roman"/>
          <w:sz w:val="24"/>
          <w:szCs w:val="24"/>
        </w:rPr>
        <w:t>There are no costs to the City for providing Trash services to the Annexation Area.</w:t>
      </w:r>
    </w:p>
    <w:p w14:paraId="5DC1D742" w14:textId="68FCFF83" w:rsidR="00595C9C" w:rsidRPr="00990792" w:rsidRDefault="00595C9C" w:rsidP="00197CD5">
      <w:pPr>
        <w:pStyle w:val="NoSpacing"/>
        <w:jc w:val="both"/>
        <w:rPr>
          <w:rFonts w:ascii="Times New Roman" w:hAnsi="Times New Roman" w:cs="Times New Roman"/>
          <w:sz w:val="24"/>
          <w:szCs w:val="24"/>
          <w:highlight w:val="yellow"/>
        </w:rPr>
      </w:pPr>
    </w:p>
    <w:p w14:paraId="0C8BA4CB" w14:textId="784C8878" w:rsidR="00595C9C" w:rsidRPr="006E6265" w:rsidRDefault="00595C9C" w:rsidP="00595C9C">
      <w:pPr>
        <w:pStyle w:val="NoSpacing"/>
        <w:jc w:val="both"/>
        <w:rPr>
          <w:rFonts w:ascii="Times New Roman" w:hAnsi="Times New Roman" w:cs="Times New Roman"/>
          <w:b/>
          <w:sz w:val="24"/>
          <w:szCs w:val="24"/>
          <w:u w:val="single"/>
        </w:rPr>
      </w:pPr>
      <w:r w:rsidRPr="006E6265">
        <w:rPr>
          <w:rFonts w:ascii="Times New Roman" w:hAnsi="Times New Roman" w:cs="Times New Roman"/>
          <w:b/>
          <w:sz w:val="24"/>
          <w:szCs w:val="24"/>
          <w:u w:val="single"/>
        </w:rPr>
        <w:t>Electric Service and Street Lighting</w:t>
      </w:r>
    </w:p>
    <w:p w14:paraId="643DADC0" w14:textId="187EDAEE" w:rsidR="00595C9C" w:rsidRPr="0078411D" w:rsidRDefault="00595C9C" w:rsidP="00595C9C">
      <w:pPr>
        <w:pStyle w:val="NoSpacing"/>
        <w:jc w:val="both"/>
        <w:rPr>
          <w:rFonts w:ascii="Times New Roman" w:hAnsi="Times New Roman" w:cs="Times New Roman"/>
          <w:sz w:val="24"/>
          <w:szCs w:val="24"/>
        </w:rPr>
      </w:pPr>
      <w:r w:rsidRPr="006E6265">
        <w:rPr>
          <w:rFonts w:ascii="Times New Roman" w:hAnsi="Times New Roman" w:cs="Times New Roman"/>
          <w:sz w:val="24"/>
          <w:szCs w:val="24"/>
        </w:rPr>
        <w:t xml:space="preserve">The Annexation Area is located within </w:t>
      </w:r>
      <w:r w:rsidR="000471BD" w:rsidRPr="006E6265">
        <w:rPr>
          <w:rFonts w:ascii="Times New Roman" w:hAnsi="Times New Roman" w:cs="Times New Roman"/>
          <w:sz w:val="24"/>
          <w:szCs w:val="24"/>
        </w:rPr>
        <w:t>Nine-Star’s</w:t>
      </w:r>
      <w:r w:rsidR="003078D3" w:rsidRPr="006E6265">
        <w:rPr>
          <w:rFonts w:ascii="Times New Roman" w:hAnsi="Times New Roman" w:cs="Times New Roman"/>
          <w:sz w:val="24"/>
          <w:szCs w:val="24"/>
        </w:rPr>
        <w:t xml:space="preserve"> assigned</w:t>
      </w:r>
      <w:r w:rsidRPr="006E6265">
        <w:rPr>
          <w:rFonts w:ascii="Times New Roman" w:hAnsi="Times New Roman" w:cs="Times New Roman"/>
          <w:sz w:val="24"/>
          <w:szCs w:val="24"/>
        </w:rPr>
        <w:t xml:space="preserve"> service territor</w:t>
      </w:r>
      <w:r w:rsidR="00B53807" w:rsidRPr="006E6265">
        <w:rPr>
          <w:rFonts w:ascii="Times New Roman" w:hAnsi="Times New Roman" w:cs="Times New Roman"/>
          <w:sz w:val="24"/>
          <w:szCs w:val="24"/>
        </w:rPr>
        <w:t>y</w:t>
      </w:r>
      <w:r w:rsidRPr="006E6265">
        <w:rPr>
          <w:rFonts w:ascii="Times New Roman" w:hAnsi="Times New Roman" w:cs="Times New Roman"/>
          <w:sz w:val="24"/>
          <w:szCs w:val="24"/>
        </w:rPr>
        <w:t xml:space="preserve">.  </w:t>
      </w:r>
      <w:r w:rsidR="00C66328">
        <w:rPr>
          <w:rFonts w:ascii="Times New Roman" w:hAnsi="Times New Roman" w:cs="Times New Roman"/>
          <w:sz w:val="24"/>
          <w:szCs w:val="24"/>
        </w:rPr>
        <w:t>It is assumed that Nine-Star will serve the new development and continue to serve the Hawk’s Tail golf course.</w:t>
      </w:r>
    </w:p>
    <w:p w14:paraId="02C56EE3" w14:textId="7319EB32" w:rsidR="00C012BE" w:rsidRDefault="00C012BE" w:rsidP="00595C9C">
      <w:pPr>
        <w:pStyle w:val="NoSpacing"/>
        <w:jc w:val="both"/>
        <w:rPr>
          <w:rFonts w:ascii="Times New Roman" w:hAnsi="Times New Roman" w:cs="Times New Roman"/>
          <w:sz w:val="24"/>
          <w:szCs w:val="24"/>
          <w:highlight w:val="yellow"/>
        </w:rPr>
      </w:pPr>
    </w:p>
    <w:p w14:paraId="30BAD3B3" w14:textId="77777777" w:rsidR="006E6265" w:rsidRDefault="006E6265" w:rsidP="00595C9C">
      <w:pPr>
        <w:pStyle w:val="NoSpacing"/>
        <w:jc w:val="both"/>
        <w:rPr>
          <w:rFonts w:ascii="Times New Roman" w:hAnsi="Times New Roman" w:cs="Times New Roman"/>
          <w:sz w:val="24"/>
          <w:szCs w:val="24"/>
          <w:highlight w:val="yellow"/>
        </w:rPr>
      </w:pPr>
    </w:p>
    <w:p w14:paraId="752F7003" w14:textId="77777777" w:rsidR="006E6265" w:rsidRDefault="006E6265" w:rsidP="00595C9C">
      <w:pPr>
        <w:pStyle w:val="NoSpacing"/>
        <w:jc w:val="both"/>
        <w:rPr>
          <w:rFonts w:ascii="Times New Roman" w:hAnsi="Times New Roman" w:cs="Times New Roman"/>
          <w:sz w:val="24"/>
          <w:szCs w:val="24"/>
          <w:highlight w:val="yellow"/>
        </w:rPr>
      </w:pPr>
    </w:p>
    <w:p w14:paraId="068B7F88" w14:textId="77777777" w:rsidR="006E6265" w:rsidRPr="00990792" w:rsidRDefault="006E6265" w:rsidP="00595C9C">
      <w:pPr>
        <w:pStyle w:val="NoSpacing"/>
        <w:jc w:val="both"/>
        <w:rPr>
          <w:rFonts w:ascii="Times New Roman" w:hAnsi="Times New Roman" w:cs="Times New Roman"/>
          <w:sz w:val="24"/>
          <w:szCs w:val="24"/>
          <w:highlight w:val="yellow"/>
        </w:rPr>
      </w:pPr>
    </w:p>
    <w:p w14:paraId="4460C8FC" w14:textId="77777777" w:rsidR="00B53807" w:rsidRPr="00990792" w:rsidRDefault="00B53807" w:rsidP="00595C9C">
      <w:pPr>
        <w:pStyle w:val="NoSpacing"/>
        <w:jc w:val="both"/>
        <w:rPr>
          <w:rFonts w:ascii="Times New Roman" w:hAnsi="Times New Roman" w:cs="Times New Roman"/>
          <w:sz w:val="24"/>
          <w:szCs w:val="24"/>
          <w:highlight w:val="yellow"/>
        </w:rPr>
      </w:pPr>
    </w:p>
    <w:p w14:paraId="3CD12DA6" w14:textId="77777777" w:rsidR="00E42041" w:rsidRPr="0011291B" w:rsidRDefault="00E42041" w:rsidP="00E42041">
      <w:pPr>
        <w:pStyle w:val="NoSpacing"/>
        <w:jc w:val="center"/>
        <w:rPr>
          <w:rFonts w:ascii="Times New Roman" w:hAnsi="Times New Roman" w:cs="Times New Roman"/>
          <w:b/>
          <w:sz w:val="24"/>
          <w:szCs w:val="24"/>
          <w:u w:val="single"/>
        </w:rPr>
      </w:pPr>
      <w:r w:rsidRPr="0011291B">
        <w:rPr>
          <w:rFonts w:ascii="Times New Roman" w:hAnsi="Times New Roman" w:cs="Times New Roman"/>
          <w:b/>
          <w:sz w:val="24"/>
          <w:szCs w:val="24"/>
          <w:u w:val="single"/>
        </w:rPr>
        <w:lastRenderedPageBreak/>
        <w:t>NON-CAPITAL SERVICES</w:t>
      </w:r>
    </w:p>
    <w:p w14:paraId="6A398C88" w14:textId="77777777" w:rsidR="00E42041" w:rsidRPr="0011291B" w:rsidRDefault="00E42041" w:rsidP="00197CD5">
      <w:pPr>
        <w:pStyle w:val="NoSpacing"/>
        <w:jc w:val="both"/>
        <w:rPr>
          <w:rFonts w:ascii="Times New Roman" w:hAnsi="Times New Roman" w:cs="Times New Roman"/>
          <w:b/>
          <w:sz w:val="16"/>
          <w:szCs w:val="16"/>
          <w:u w:val="single"/>
        </w:rPr>
      </w:pPr>
    </w:p>
    <w:p w14:paraId="6BE153C5" w14:textId="5772CD44" w:rsidR="004156B6" w:rsidRPr="0011291B" w:rsidRDefault="004156B6" w:rsidP="00197CD5">
      <w:pPr>
        <w:pStyle w:val="NoSpacing"/>
        <w:jc w:val="both"/>
        <w:rPr>
          <w:rFonts w:ascii="Times New Roman" w:hAnsi="Times New Roman" w:cs="Times New Roman"/>
          <w:b/>
          <w:sz w:val="24"/>
          <w:szCs w:val="24"/>
          <w:u w:val="single"/>
        </w:rPr>
      </w:pPr>
      <w:r w:rsidRPr="0011291B">
        <w:rPr>
          <w:rFonts w:ascii="Times New Roman" w:hAnsi="Times New Roman" w:cs="Times New Roman"/>
          <w:b/>
          <w:sz w:val="24"/>
          <w:szCs w:val="24"/>
          <w:u w:val="single"/>
        </w:rPr>
        <w:t>Governmental Administrative Services</w:t>
      </w:r>
    </w:p>
    <w:p w14:paraId="3E57A700" w14:textId="51C0074A" w:rsidR="004156B6" w:rsidRPr="0011291B" w:rsidRDefault="004156B6" w:rsidP="00197CD5">
      <w:pPr>
        <w:pStyle w:val="NoSpacing"/>
        <w:jc w:val="both"/>
        <w:rPr>
          <w:rFonts w:ascii="Times New Roman" w:hAnsi="Times New Roman" w:cs="Times New Roman"/>
          <w:sz w:val="24"/>
          <w:szCs w:val="24"/>
        </w:rPr>
      </w:pPr>
      <w:r w:rsidRPr="0011291B">
        <w:rPr>
          <w:rFonts w:ascii="Times New Roman" w:hAnsi="Times New Roman" w:cs="Times New Roman"/>
          <w:sz w:val="24"/>
          <w:szCs w:val="24"/>
        </w:rPr>
        <w:t xml:space="preserve">The </w:t>
      </w:r>
      <w:r w:rsidR="006101A6" w:rsidRPr="0011291B">
        <w:rPr>
          <w:rFonts w:ascii="Times New Roman" w:hAnsi="Times New Roman" w:cs="Times New Roman"/>
          <w:sz w:val="24"/>
          <w:szCs w:val="24"/>
        </w:rPr>
        <w:t>City</w:t>
      </w:r>
      <w:r w:rsidRPr="0011291B">
        <w:rPr>
          <w:rFonts w:ascii="Times New Roman" w:hAnsi="Times New Roman" w:cs="Times New Roman"/>
          <w:sz w:val="24"/>
          <w:szCs w:val="24"/>
        </w:rPr>
        <w:t xml:space="preserve"> does not anticipate that the addition of the Annexation Area will result in a demand for Governmental Administrative Services that cannot be met by the existing staffing of the </w:t>
      </w:r>
      <w:r w:rsidR="001844BE" w:rsidRPr="0011291B">
        <w:rPr>
          <w:rFonts w:ascii="Times New Roman" w:hAnsi="Times New Roman" w:cs="Times New Roman"/>
          <w:sz w:val="24"/>
          <w:szCs w:val="24"/>
        </w:rPr>
        <w:t>City</w:t>
      </w:r>
      <w:r w:rsidRPr="0011291B">
        <w:rPr>
          <w:rFonts w:ascii="Times New Roman" w:hAnsi="Times New Roman" w:cs="Times New Roman"/>
          <w:sz w:val="24"/>
          <w:szCs w:val="24"/>
        </w:rPr>
        <w:t xml:space="preserve">’s offices and departments.  The </w:t>
      </w:r>
      <w:r w:rsidR="001844BE" w:rsidRPr="0011291B">
        <w:rPr>
          <w:rFonts w:ascii="Times New Roman" w:hAnsi="Times New Roman" w:cs="Times New Roman"/>
          <w:sz w:val="24"/>
          <w:szCs w:val="24"/>
        </w:rPr>
        <w:t>City</w:t>
      </w:r>
      <w:r w:rsidRPr="0011291B">
        <w:rPr>
          <w:rFonts w:ascii="Times New Roman" w:hAnsi="Times New Roman" w:cs="Times New Roman"/>
          <w:sz w:val="24"/>
          <w:szCs w:val="24"/>
        </w:rPr>
        <w:t xml:space="preserve"> Administration currently includes a </w:t>
      </w:r>
      <w:r w:rsidR="001844BE" w:rsidRPr="0011291B">
        <w:rPr>
          <w:rFonts w:ascii="Times New Roman" w:hAnsi="Times New Roman" w:cs="Times New Roman"/>
          <w:sz w:val="24"/>
          <w:szCs w:val="24"/>
        </w:rPr>
        <w:t>seven</w:t>
      </w:r>
      <w:r w:rsidRPr="0011291B">
        <w:rPr>
          <w:rFonts w:ascii="Times New Roman" w:hAnsi="Times New Roman" w:cs="Times New Roman"/>
          <w:sz w:val="24"/>
          <w:szCs w:val="24"/>
        </w:rPr>
        <w:t xml:space="preserve"> (</w:t>
      </w:r>
      <w:r w:rsidR="001844BE" w:rsidRPr="0011291B">
        <w:rPr>
          <w:rFonts w:ascii="Times New Roman" w:hAnsi="Times New Roman" w:cs="Times New Roman"/>
          <w:sz w:val="24"/>
          <w:szCs w:val="24"/>
        </w:rPr>
        <w:t>7</w:t>
      </w:r>
      <w:r w:rsidRPr="0011291B">
        <w:rPr>
          <w:rFonts w:ascii="Times New Roman" w:hAnsi="Times New Roman" w:cs="Times New Roman"/>
          <w:sz w:val="24"/>
          <w:szCs w:val="24"/>
        </w:rPr>
        <w:t xml:space="preserve">) member </w:t>
      </w:r>
      <w:r w:rsidR="001844BE" w:rsidRPr="0011291B">
        <w:rPr>
          <w:rFonts w:ascii="Times New Roman" w:hAnsi="Times New Roman" w:cs="Times New Roman"/>
          <w:sz w:val="24"/>
          <w:szCs w:val="24"/>
        </w:rPr>
        <w:t>City</w:t>
      </w:r>
      <w:r w:rsidRPr="0011291B">
        <w:rPr>
          <w:rFonts w:ascii="Times New Roman" w:hAnsi="Times New Roman" w:cs="Times New Roman"/>
          <w:sz w:val="24"/>
          <w:szCs w:val="24"/>
        </w:rPr>
        <w:t xml:space="preserve"> Council, a Clerk-Treasurer</w:t>
      </w:r>
      <w:r w:rsidR="005333E1" w:rsidRPr="0011291B">
        <w:rPr>
          <w:rFonts w:ascii="Times New Roman" w:hAnsi="Times New Roman" w:cs="Times New Roman"/>
          <w:sz w:val="24"/>
          <w:szCs w:val="24"/>
        </w:rPr>
        <w:t xml:space="preserve"> and a </w:t>
      </w:r>
      <w:r w:rsidR="001844BE" w:rsidRPr="0011291B">
        <w:rPr>
          <w:rFonts w:ascii="Times New Roman" w:hAnsi="Times New Roman" w:cs="Times New Roman"/>
          <w:sz w:val="24"/>
          <w:szCs w:val="24"/>
        </w:rPr>
        <w:t>Mayor</w:t>
      </w:r>
      <w:r w:rsidRPr="0011291B">
        <w:rPr>
          <w:rFonts w:ascii="Times New Roman" w:hAnsi="Times New Roman" w:cs="Times New Roman"/>
          <w:sz w:val="24"/>
          <w:szCs w:val="24"/>
        </w:rPr>
        <w:t xml:space="preserve">.  All non-capital services of the administration of the </w:t>
      </w:r>
      <w:r w:rsidR="001844BE" w:rsidRPr="0011291B">
        <w:rPr>
          <w:rFonts w:ascii="Times New Roman" w:hAnsi="Times New Roman" w:cs="Times New Roman"/>
          <w:sz w:val="24"/>
          <w:szCs w:val="24"/>
        </w:rPr>
        <w:t>City</w:t>
      </w:r>
      <w:r w:rsidRPr="0011291B">
        <w:rPr>
          <w:rFonts w:ascii="Times New Roman" w:hAnsi="Times New Roman" w:cs="Times New Roman"/>
          <w:sz w:val="24"/>
          <w:szCs w:val="24"/>
        </w:rPr>
        <w:t xml:space="preserve"> will be made available in the Annexation Area on the date the annexation becomes effective and will be extended in a manner equivalent in standard and scope to the services provided to the other areas within the corporate boundaries of the </w:t>
      </w:r>
      <w:r w:rsidR="001844BE" w:rsidRPr="0011291B">
        <w:rPr>
          <w:rFonts w:ascii="Times New Roman" w:hAnsi="Times New Roman" w:cs="Times New Roman"/>
          <w:sz w:val="24"/>
          <w:szCs w:val="24"/>
        </w:rPr>
        <w:t>City</w:t>
      </w:r>
      <w:r w:rsidRPr="0011291B">
        <w:rPr>
          <w:rFonts w:ascii="Times New Roman" w:hAnsi="Times New Roman" w:cs="Times New Roman"/>
          <w:sz w:val="24"/>
          <w:szCs w:val="24"/>
        </w:rPr>
        <w:t>.</w:t>
      </w:r>
    </w:p>
    <w:p w14:paraId="2B3CD6A7" w14:textId="77777777" w:rsidR="00AE2096" w:rsidRPr="00990792" w:rsidRDefault="00AE2096" w:rsidP="004156B6">
      <w:pPr>
        <w:pStyle w:val="NoSpacing"/>
        <w:jc w:val="center"/>
        <w:rPr>
          <w:rFonts w:ascii="Times New Roman" w:hAnsi="Times New Roman" w:cs="Times New Roman"/>
          <w:b/>
          <w:sz w:val="24"/>
          <w:szCs w:val="24"/>
          <w:highlight w:val="yellow"/>
          <w:u w:val="single"/>
        </w:rPr>
        <w:sectPr w:rsidR="00AE2096" w:rsidRPr="00990792" w:rsidSect="00254783">
          <w:footerReference w:type="default" r:id="rId18"/>
          <w:type w:val="continuous"/>
          <w:pgSz w:w="12240" w:h="15840"/>
          <w:pgMar w:top="1440" w:right="1440" w:bottom="1440" w:left="1440" w:header="720" w:footer="720" w:gutter="0"/>
          <w:cols w:space="720"/>
          <w:titlePg/>
          <w:docGrid w:linePitch="360"/>
        </w:sectPr>
      </w:pPr>
    </w:p>
    <w:p w14:paraId="43AE7D59" w14:textId="77777777" w:rsidR="007126CC" w:rsidRPr="00990792" w:rsidRDefault="007126CC" w:rsidP="004156B6">
      <w:pPr>
        <w:pStyle w:val="NoSpacing"/>
        <w:jc w:val="center"/>
        <w:rPr>
          <w:rFonts w:ascii="Times New Roman" w:hAnsi="Times New Roman" w:cs="Times New Roman"/>
          <w:b/>
          <w:sz w:val="24"/>
          <w:szCs w:val="24"/>
          <w:highlight w:val="yellow"/>
          <w:u w:val="single"/>
        </w:rPr>
      </w:pPr>
    </w:p>
    <w:p w14:paraId="0DD5379F" w14:textId="35B1D814" w:rsidR="004156B6" w:rsidRPr="0011291B" w:rsidRDefault="00A07DD7" w:rsidP="004156B6">
      <w:pPr>
        <w:pStyle w:val="NoSpacing"/>
        <w:jc w:val="center"/>
        <w:rPr>
          <w:rFonts w:ascii="Times New Roman" w:hAnsi="Times New Roman" w:cs="Times New Roman"/>
          <w:b/>
          <w:sz w:val="24"/>
          <w:szCs w:val="24"/>
          <w:u w:val="single"/>
        </w:rPr>
      </w:pPr>
      <w:r w:rsidRPr="0011291B">
        <w:rPr>
          <w:rFonts w:ascii="Times New Roman" w:hAnsi="Times New Roman" w:cs="Times New Roman"/>
          <w:b/>
          <w:sz w:val="24"/>
          <w:szCs w:val="24"/>
          <w:u w:val="single"/>
        </w:rPr>
        <w:t>C</w:t>
      </w:r>
      <w:r w:rsidR="004156B6" w:rsidRPr="0011291B">
        <w:rPr>
          <w:rFonts w:ascii="Times New Roman" w:hAnsi="Times New Roman" w:cs="Times New Roman"/>
          <w:b/>
          <w:sz w:val="24"/>
          <w:szCs w:val="24"/>
          <w:u w:val="single"/>
        </w:rPr>
        <w:t>APITAL IMPROVEMENTS</w:t>
      </w:r>
    </w:p>
    <w:p w14:paraId="47C37786" w14:textId="77777777" w:rsidR="004156B6" w:rsidRPr="0011291B" w:rsidRDefault="004156B6" w:rsidP="004156B6">
      <w:pPr>
        <w:pStyle w:val="NoSpacing"/>
        <w:jc w:val="center"/>
        <w:rPr>
          <w:rFonts w:ascii="Times New Roman" w:hAnsi="Times New Roman" w:cs="Times New Roman"/>
          <w:b/>
          <w:sz w:val="16"/>
          <w:szCs w:val="16"/>
          <w:u w:val="single"/>
        </w:rPr>
      </w:pPr>
    </w:p>
    <w:p w14:paraId="5764A1CB" w14:textId="497FC371" w:rsidR="004156B6" w:rsidRPr="0011291B" w:rsidRDefault="004156B6" w:rsidP="00030DD4">
      <w:pPr>
        <w:pStyle w:val="NoSpacing"/>
        <w:jc w:val="both"/>
        <w:rPr>
          <w:rFonts w:ascii="Times New Roman" w:hAnsi="Times New Roman" w:cs="Times New Roman"/>
          <w:sz w:val="24"/>
          <w:szCs w:val="24"/>
        </w:rPr>
      </w:pPr>
      <w:r w:rsidRPr="0011291B">
        <w:rPr>
          <w:rFonts w:ascii="Times New Roman" w:hAnsi="Times New Roman" w:cs="Times New Roman"/>
          <w:sz w:val="24"/>
          <w:szCs w:val="24"/>
        </w:rPr>
        <w:t xml:space="preserve">The Annexation Area was evaluated to determine the services and facilities required to provide the same type of service in the same manner as services that are currently provided within the existing </w:t>
      </w:r>
      <w:r w:rsidR="001844BE" w:rsidRPr="0011291B">
        <w:rPr>
          <w:rFonts w:ascii="Times New Roman" w:hAnsi="Times New Roman" w:cs="Times New Roman"/>
          <w:sz w:val="24"/>
          <w:szCs w:val="24"/>
        </w:rPr>
        <w:t>City</w:t>
      </w:r>
      <w:r w:rsidRPr="0011291B">
        <w:rPr>
          <w:rFonts w:ascii="Times New Roman" w:hAnsi="Times New Roman" w:cs="Times New Roman"/>
          <w:sz w:val="24"/>
          <w:szCs w:val="24"/>
        </w:rPr>
        <w:t xml:space="preserve">’s corporate limits. </w:t>
      </w:r>
      <w:r w:rsidR="009667F5" w:rsidRPr="0011291B">
        <w:rPr>
          <w:rFonts w:ascii="Times New Roman" w:hAnsi="Times New Roman" w:cs="Times New Roman"/>
          <w:sz w:val="24"/>
          <w:szCs w:val="24"/>
        </w:rPr>
        <w:t xml:space="preserve"> </w:t>
      </w:r>
      <w:r w:rsidR="00E0518C" w:rsidRPr="0011291B">
        <w:rPr>
          <w:rFonts w:ascii="Times New Roman" w:hAnsi="Times New Roman" w:cs="Times New Roman"/>
          <w:sz w:val="24"/>
          <w:szCs w:val="24"/>
        </w:rPr>
        <w:t xml:space="preserve">The </w:t>
      </w:r>
      <w:r w:rsidR="001844BE" w:rsidRPr="0011291B">
        <w:rPr>
          <w:rFonts w:ascii="Times New Roman" w:hAnsi="Times New Roman" w:cs="Times New Roman"/>
          <w:sz w:val="24"/>
          <w:szCs w:val="24"/>
        </w:rPr>
        <w:t>City</w:t>
      </w:r>
      <w:r w:rsidR="00E0518C" w:rsidRPr="0011291B">
        <w:rPr>
          <w:rFonts w:ascii="Times New Roman" w:hAnsi="Times New Roman" w:cs="Times New Roman"/>
          <w:sz w:val="24"/>
          <w:szCs w:val="24"/>
        </w:rPr>
        <w:t xml:space="preserve"> will provide the following capital services to the Annexation Area no later than three (3) years after the effective date of the annexation in the same manner as those capital services provided to areas within the </w:t>
      </w:r>
      <w:r w:rsidR="001844BE" w:rsidRPr="0011291B">
        <w:rPr>
          <w:rFonts w:ascii="Times New Roman" w:hAnsi="Times New Roman" w:cs="Times New Roman"/>
          <w:sz w:val="24"/>
          <w:szCs w:val="24"/>
        </w:rPr>
        <w:t>City</w:t>
      </w:r>
      <w:r w:rsidR="00E0518C" w:rsidRPr="0011291B">
        <w:rPr>
          <w:rFonts w:ascii="Times New Roman" w:hAnsi="Times New Roman" w:cs="Times New Roman"/>
          <w:sz w:val="24"/>
          <w:szCs w:val="24"/>
        </w:rPr>
        <w:t xml:space="preserve"> regardless of topography, patter</w:t>
      </w:r>
      <w:r w:rsidR="004D6AD5" w:rsidRPr="0011291B">
        <w:rPr>
          <w:rFonts w:ascii="Times New Roman" w:hAnsi="Times New Roman" w:cs="Times New Roman"/>
          <w:sz w:val="24"/>
          <w:szCs w:val="24"/>
        </w:rPr>
        <w:t>n</w:t>
      </w:r>
      <w:r w:rsidR="00E0518C" w:rsidRPr="0011291B">
        <w:rPr>
          <w:rFonts w:ascii="Times New Roman" w:hAnsi="Times New Roman" w:cs="Times New Roman"/>
          <w:sz w:val="24"/>
          <w:szCs w:val="24"/>
        </w:rPr>
        <w:t>s of land use, population</w:t>
      </w:r>
      <w:r w:rsidR="00030DD4" w:rsidRPr="0011291B">
        <w:rPr>
          <w:rFonts w:ascii="Times New Roman" w:hAnsi="Times New Roman" w:cs="Times New Roman"/>
          <w:sz w:val="24"/>
          <w:szCs w:val="24"/>
        </w:rPr>
        <w:t xml:space="preserve"> </w:t>
      </w:r>
      <w:r w:rsidR="00E0518C" w:rsidRPr="0011291B">
        <w:rPr>
          <w:rFonts w:ascii="Times New Roman" w:hAnsi="Times New Roman" w:cs="Times New Roman"/>
          <w:sz w:val="24"/>
          <w:szCs w:val="24"/>
        </w:rPr>
        <w:t xml:space="preserve">density and in a manner consistent with federal, state, and local laws, procedures and planning criteria.  It is currently assumed that the annexation will be effective as soon as practically possible, but no later than </w:t>
      </w:r>
      <w:r w:rsidR="0011291B" w:rsidRPr="0011291B">
        <w:rPr>
          <w:rFonts w:ascii="Times New Roman" w:hAnsi="Times New Roman" w:cs="Times New Roman"/>
          <w:sz w:val="24"/>
          <w:szCs w:val="24"/>
        </w:rPr>
        <w:t>December 31, 2025</w:t>
      </w:r>
      <w:r w:rsidR="00E0518C" w:rsidRPr="0011291B">
        <w:rPr>
          <w:rFonts w:ascii="Times New Roman" w:hAnsi="Times New Roman" w:cs="Times New Roman"/>
          <w:sz w:val="24"/>
          <w:szCs w:val="24"/>
        </w:rPr>
        <w:t>.</w:t>
      </w:r>
    </w:p>
    <w:p w14:paraId="14398771" w14:textId="77777777" w:rsidR="004156B6" w:rsidRPr="0011291B" w:rsidRDefault="004156B6" w:rsidP="00E0518C">
      <w:pPr>
        <w:pStyle w:val="NoSpacing"/>
        <w:jc w:val="both"/>
        <w:rPr>
          <w:rFonts w:ascii="Times New Roman" w:hAnsi="Times New Roman" w:cs="Times New Roman"/>
          <w:sz w:val="24"/>
          <w:szCs w:val="24"/>
        </w:rPr>
      </w:pPr>
    </w:p>
    <w:p w14:paraId="70958561" w14:textId="582F76EC" w:rsidR="00E0518C" w:rsidRPr="009664B4" w:rsidRDefault="00E0518C" w:rsidP="00197CD5">
      <w:pPr>
        <w:pStyle w:val="NoSpacing"/>
        <w:jc w:val="both"/>
        <w:rPr>
          <w:rFonts w:ascii="Times New Roman" w:hAnsi="Times New Roman" w:cs="Times New Roman"/>
          <w:b/>
          <w:sz w:val="24"/>
          <w:szCs w:val="24"/>
          <w:u w:val="single"/>
        </w:rPr>
      </w:pPr>
      <w:r w:rsidRPr="009664B4">
        <w:rPr>
          <w:rFonts w:ascii="Times New Roman" w:hAnsi="Times New Roman" w:cs="Times New Roman"/>
          <w:b/>
          <w:sz w:val="24"/>
          <w:szCs w:val="24"/>
          <w:u w:val="single"/>
        </w:rPr>
        <w:t>Water Service</w:t>
      </w:r>
    </w:p>
    <w:p w14:paraId="0ECE6A02" w14:textId="68832B5C" w:rsidR="00030DD4" w:rsidRPr="009664B4" w:rsidRDefault="005333E1" w:rsidP="00C36831">
      <w:pPr>
        <w:pStyle w:val="NoSpacing"/>
        <w:jc w:val="both"/>
        <w:rPr>
          <w:rFonts w:ascii="Times New Roman" w:hAnsi="Times New Roman" w:cs="Times New Roman"/>
          <w:sz w:val="24"/>
          <w:szCs w:val="24"/>
        </w:rPr>
      </w:pPr>
      <w:r w:rsidRPr="009664B4">
        <w:rPr>
          <w:rFonts w:ascii="Times New Roman" w:hAnsi="Times New Roman" w:cs="Times New Roman"/>
          <w:sz w:val="24"/>
          <w:szCs w:val="24"/>
        </w:rPr>
        <w:t xml:space="preserve">The </w:t>
      </w:r>
      <w:r w:rsidR="001844BE" w:rsidRPr="009664B4">
        <w:rPr>
          <w:rFonts w:ascii="Times New Roman" w:hAnsi="Times New Roman" w:cs="Times New Roman"/>
          <w:sz w:val="24"/>
          <w:szCs w:val="24"/>
        </w:rPr>
        <w:t>Greenfield</w:t>
      </w:r>
      <w:r w:rsidRPr="009664B4">
        <w:rPr>
          <w:rFonts w:ascii="Times New Roman" w:hAnsi="Times New Roman" w:cs="Times New Roman"/>
          <w:sz w:val="24"/>
          <w:szCs w:val="24"/>
        </w:rPr>
        <w:t xml:space="preserve"> Municipal Water Utility</w:t>
      </w:r>
      <w:r w:rsidR="0008349F" w:rsidRPr="009664B4">
        <w:rPr>
          <w:rFonts w:ascii="Times New Roman" w:hAnsi="Times New Roman" w:cs="Times New Roman"/>
          <w:sz w:val="24"/>
          <w:szCs w:val="24"/>
        </w:rPr>
        <w:t xml:space="preserve"> </w:t>
      </w:r>
      <w:r w:rsidR="00C36831" w:rsidRPr="009664B4">
        <w:rPr>
          <w:rFonts w:ascii="Times New Roman" w:hAnsi="Times New Roman" w:cs="Times New Roman"/>
          <w:sz w:val="24"/>
          <w:szCs w:val="24"/>
        </w:rPr>
        <w:t xml:space="preserve">(the “Water Utility”) will provide water service </w:t>
      </w:r>
      <w:r w:rsidR="0008349F" w:rsidRPr="009664B4">
        <w:rPr>
          <w:rFonts w:ascii="Times New Roman" w:hAnsi="Times New Roman" w:cs="Times New Roman"/>
          <w:sz w:val="24"/>
          <w:szCs w:val="24"/>
        </w:rPr>
        <w:t xml:space="preserve">to the Area and has the capacity </w:t>
      </w:r>
      <w:r w:rsidR="00C36831" w:rsidRPr="009664B4">
        <w:rPr>
          <w:rFonts w:ascii="Times New Roman" w:hAnsi="Times New Roman" w:cs="Times New Roman"/>
          <w:sz w:val="24"/>
          <w:szCs w:val="24"/>
        </w:rPr>
        <w:t xml:space="preserve">and capability </w:t>
      </w:r>
      <w:r w:rsidR="0008349F" w:rsidRPr="009664B4">
        <w:rPr>
          <w:rFonts w:ascii="Times New Roman" w:hAnsi="Times New Roman" w:cs="Times New Roman"/>
          <w:sz w:val="24"/>
          <w:szCs w:val="24"/>
        </w:rPr>
        <w:t>to serve the Annexation Area</w:t>
      </w:r>
      <w:r w:rsidR="00C36831" w:rsidRPr="009664B4">
        <w:rPr>
          <w:rFonts w:ascii="Times New Roman" w:hAnsi="Times New Roman" w:cs="Times New Roman"/>
          <w:sz w:val="24"/>
          <w:szCs w:val="24"/>
        </w:rPr>
        <w:t xml:space="preserve"> for any additional future connections</w:t>
      </w:r>
      <w:r w:rsidR="0008349F" w:rsidRPr="009664B4">
        <w:rPr>
          <w:rFonts w:ascii="Times New Roman" w:hAnsi="Times New Roman" w:cs="Times New Roman"/>
          <w:sz w:val="24"/>
          <w:szCs w:val="24"/>
        </w:rPr>
        <w:t xml:space="preserve">.  </w:t>
      </w:r>
      <w:r w:rsidR="0054307B" w:rsidRPr="009664B4">
        <w:rPr>
          <w:rFonts w:ascii="Times New Roman" w:hAnsi="Times New Roman" w:cs="Times New Roman"/>
          <w:sz w:val="24"/>
          <w:szCs w:val="24"/>
        </w:rPr>
        <w:t xml:space="preserve">The City already has water service </w:t>
      </w:r>
      <w:r w:rsidR="00C04BE9" w:rsidRPr="009664B4">
        <w:rPr>
          <w:rFonts w:ascii="Times New Roman" w:hAnsi="Times New Roman" w:cs="Times New Roman"/>
          <w:sz w:val="24"/>
          <w:szCs w:val="24"/>
        </w:rPr>
        <w:t>adjacent</w:t>
      </w:r>
      <w:r w:rsidR="00407CF1" w:rsidRPr="009664B4">
        <w:rPr>
          <w:rFonts w:ascii="Times New Roman" w:hAnsi="Times New Roman" w:cs="Times New Roman"/>
          <w:sz w:val="24"/>
          <w:szCs w:val="24"/>
        </w:rPr>
        <w:t xml:space="preserve"> </w:t>
      </w:r>
      <w:r w:rsidR="00EE0E03" w:rsidRPr="009664B4">
        <w:rPr>
          <w:rFonts w:ascii="Times New Roman" w:hAnsi="Times New Roman" w:cs="Times New Roman"/>
          <w:sz w:val="24"/>
          <w:szCs w:val="24"/>
        </w:rPr>
        <w:t xml:space="preserve">to </w:t>
      </w:r>
      <w:r w:rsidR="00407CF1" w:rsidRPr="009664B4">
        <w:rPr>
          <w:rFonts w:ascii="Times New Roman" w:hAnsi="Times New Roman" w:cs="Times New Roman"/>
          <w:sz w:val="24"/>
          <w:szCs w:val="24"/>
        </w:rPr>
        <w:t>the area</w:t>
      </w:r>
      <w:r w:rsidR="00D04014" w:rsidRPr="009664B4">
        <w:rPr>
          <w:rFonts w:ascii="Times New Roman" w:hAnsi="Times New Roman" w:cs="Times New Roman"/>
          <w:sz w:val="24"/>
          <w:szCs w:val="24"/>
        </w:rPr>
        <w:t>.</w:t>
      </w:r>
      <w:r w:rsidR="0054307B" w:rsidRPr="009664B4">
        <w:rPr>
          <w:rFonts w:ascii="Times New Roman" w:hAnsi="Times New Roman" w:cs="Times New Roman"/>
          <w:sz w:val="24"/>
          <w:szCs w:val="24"/>
        </w:rPr>
        <w:t xml:space="preserve">  </w:t>
      </w:r>
      <w:r w:rsidR="00713269" w:rsidRPr="009664B4">
        <w:rPr>
          <w:rFonts w:ascii="Times New Roman" w:hAnsi="Times New Roman" w:cs="Times New Roman"/>
          <w:sz w:val="24"/>
          <w:szCs w:val="24"/>
        </w:rPr>
        <w:t xml:space="preserve">Therefore, this development will provide </w:t>
      </w:r>
      <w:r w:rsidR="00B95375" w:rsidRPr="009664B4">
        <w:rPr>
          <w:rFonts w:ascii="Times New Roman" w:hAnsi="Times New Roman" w:cs="Times New Roman"/>
          <w:sz w:val="24"/>
          <w:szCs w:val="24"/>
        </w:rPr>
        <w:t>additional water r</w:t>
      </w:r>
      <w:r w:rsidR="00473BF5">
        <w:rPr>
          <w:rFonts w:ascii="Times New Roman" w:hAnsi="Times New Roman" w:cs="Times New Roman"/>
          <w:sz w:val="24"/>
          <w:szCs w:val="24"/>
        </w:rPr>
        <w:t>evenues</w:t>
      </w:r>
      <w:r w:rsidR="00B95375" w:rsidRPr="009664B4">
        <w:rPr>
          <w:rFonts w:ascii="Times New Roman" w:hAnsi="Times New Roman" w:cs="Times New Roman"/>
          <w:sz w:val="24"/>
          <w:szCs w:val="24"/>
        </w:rPr>
        <w:t xml:space="preserve"> to </w:t>
      </w:r>
      <w:r w:rsidR="00473BF5">
        <w:rPr>
          <w:rFonts w:ascii="Times New Roman" w:hAnsi="Times New Roman" w:cs="Times New Roman"/>
          <w:sz w:val="24"/>
          <w:szCs w:val="24"/>
        </w:rPr>
        <w:t>enhance economies of scale to</w:t>
      </w:r>
      <w:r w:rsidR="00B95375" w:rsidRPr="009664B4">
        <w:rPr>
          <w:rFonts w:ascii="Times New Roman" w:hAnsi="Times New Roman" w:cs="Times New Roman"/>
          <w:sz w:val="24"/>
          <w:szCs w:val="24"/>
        </w:rPr>
        <w:t xml:space="preserve"> the City’s existing customers and </w:t>
      </w:r>
      <w:r w:rsidR="003D57EC">
        <w:rPr>
          <w:rFonts w:ascii="Times New Roman" w:hAnsi="Times New Roman" w:cs="Times New Roman"/>
          <w:sz w:val="24"/>
          <w:szCs w:val="24"/>
        </w:rPr>
        <w:t xml:space="preserve">other </w:t>
      </w:r>
      <w:r w:rsidR="00B95375" w:rsidRPr="009664B4">
        <w:rPr>
          <w:rFonts w:ascii="Times New Roman" w:hAnsi="Times New Roman" w:cs="Times New Roman"/>
          <w:sz w:val="24"/>
          <w:szCs w:val="24"/>
        </w:rPr>
        <w:t>new customers stemming from growth</w:t>
      </w:r>
      <w:r w:rsidR="00E75819" w:rsidRPr="009664B4">
        <w:rPr>
          <w:rFonts w:ascii="Times New Roman" w:hAnsi="Times New Roman" w:cs="Times New Roman"/>
          <w:sz w:val="24"/>
          <w:szCs w:val="24"/>
        </w:rPr>
        <w:t xml:space="preserve"> throughout the City of Greenfield.</w:t>
      </w:r>
    </w:p>
    <w:p w14:paraId="1A002CB2" w14:textId="13BF77FB" w:rsidR="00A20AEB" w:rsidRPr="00990792" w:rsidRDefault="00A20AEB" w:rsidP="00C36831">
      <w:pPr>
        <w:pStyle w:val="NoSpacing"/>
        <w:jc w:val="both"/>
        <w:rPr>
          <w:rFonts w:ascii="Times New Roman" w:hAnsi="Times New Roman" w:cs="Times New Roman"/>
          <w:sz w:val="24"/>
          <w:szCs w:val="24"/>
          <w:highlight w:val="yellow"/>
        </w:rPr>
      </w:pPr>
    </w:p>
    <w:p w14:paraId="1FC57D09" w14:textId="77777777" w:rsidR="00140221" w:rsidRPr="009664B4" w:rsidRDefault="00140221" w:rsidP="00197CD5">
      <w:pPr>
        <w:pStyle w:val="NoSpacing"/>
        <w:jc w:val="both"/>
        <w:rPr>
          <w:rFonts w:ascii="Times New Roman" w:hAnsi="Times New Roman" w:cs="Times New Roman"/>
          <w:b/>
          <w:sz w:val="24"/>
          <w:szCs w:val="24"/>
          <w:u w:val="single"/>
        </w:rPr>
      </w:pPr>
      <w:r w:rsidRPr="009664B4">
        <w:rPr>
          <w:rFonts w:ascii="Times New Roman" w:hAnsi="Times New Roman" w:cs="Times New Roman"/>
          <w:b/>
          <w:sz w:val="24"/>
          <w:szCs w:val="24"/>
          <w:u w:val="single"/>
        </w:rPr>
        <w:t>Wastewater Service</w:t>
      </w:r>
      <w:r w:rsidR="002B1158" w:rsidRPr="009664B4">
        <w:rPr>
          <w:rFonts w:ascii="Times New Roman" w:hAnsi="Times New Roman" w:cs="Times New Roman"/>
          <w:b/>
          <w:sz w:val="24"/>
          <w:szCs w:val="24"/>
          <w:u w:val="single"/>
        </w:rPr>
        <w:t xml:space="preserve"> </w:t>
      </w:r>
    </w:p>
    <w:p w14:paraId="765A7F7C" w14:textId="77777777" w:rsidR="005F6F35" w:rsidRPr="009664B4" w:rsidRDefault="005F6F35" w:rsidP="00197CD5">
      <w:pPr>
        <w:pStyle w:val="NoSpacing"/>
        <w:jc w:val="both"/>
        <w:rPr>
          <w:rFonts w:ascii="Times New Roman" w:hAnsi="Times New Roman" w:cs="Times New Roman"/>
          <w:b/>
          <w:sz w:val="8"/>
          <w:szCs w:val="8"/>
          <w:u w:val="single"/>
        </w:rPr>
      </w:pPr>
    </w:p>
    <w:p w14:paraId="0FE9A8BD" w14:textId="14461247" w:rsidR="003D57EC" w:rsidRPr="009664B4" w:rsidRDefault="00030DD4" w:rsidP="003D57EC">
      <w:pPr>
        <w:pStyle w:val="NoSpacing"/>
        <w:jc w:val="both"/>
        <w:rPr>
          <w:rFonts w:ascii="Times New Roman" w:hAnsi="Times New Roman" w:cs="Times New Roman"/>
          <w:sz w:val="24"/>
          <w:szCs w:val="24"/>
        </w:rPr>
      </w:pPr>
      <w:r w:rsidRPr="009664B4">
        <w:rPr>
          <w:rFonts w:ascii="Times New Roman" w:hAnsi="Times New Roman" w:cs="Times New Roman"/>
          <w:sz w:val="24"/>
          <w:szCs w:val="24"/>
        </w:rPr>
        <w:t xml:space="preserve">The </w:t>
      </w:r>
      <w:r w:rsidR="001844BE" w:rsidRPr="009664B4">
        <w:rPr>
          <w:rFonts w:ascii="Times New Roman" w:hAnsi="Times New Roman" w:cs="Times New Roman"/>
          <w:sz w:val="24"/>
          <w:szCs w:val="24"/>
        </w:rPr>
        <w:t>City</w:t>
      </w:r>
      <w:r w:rsidRPr="009664B4">
        <w:rPr>
          <w:rFonts w:ascii="Times New Roman" w:hAnsi="Times New Roman" w:cs="Times New Roman"/>
          <w:sz w:val="24"/>
          <w:szCs w:val="24"/>
        </w:rPr>
        <w:t xml:space="preserve"> owns and operates a Municipal Wastewater Utility.  </w:t>
      </w:r>
      <w:r w:rsidR="009A051B" w:rsidRPr="009664B4">
        <w:rPr>
          <w:rFonts w:ascii="Times New Roman" w:hAnsi="Times New Roman" w:cs="Times New Roman"/>
          <w:sz w:val="24"/>
          <w:szCs w:val="24"/>
        </w:rPr>
        <w:t xml:space="preserve">The Annexation Area currently has no wastewater connections.  </w:t>
      </w:r>
      <w:r w:rsidR="003D57EC" w:rsidRPr="009664B4">
        <w:rPr>
          <w:rFonts w:ascii="Times New Roman" w:hAnsi="Times New Roman" w:cs="Times New Roman"/>
          <w:sz w:val="24"/>
          <w:szCs w:val="24"/>
        </w:rPr>
        <w:t xml:space="preserve">The </w:t>
      </w:r>
      <w:proofErr w:type="gramStart"/>
      <w:r w:rsidR="003D57EC" w:rsidRPr="009664B4">
        <w:rPr>
          <w:rFonts w:ascii="Times New Roman" w:hAnsi="Times New Roman" w:cs="Times New Roman"/>
          <w:sz w:val="24"/>
          <w:szCs w:val="24"/>
        </w:rPr>
        <w:t>City</w:t>
      </w:r>
      <w:proofErr w:type="gramEnd"/>
      <w:r w:rsidR="003D57EC" w:rsidRPr="009664B4">
        <w:rPr>
          <w:rFonts w:ascii="Times New Roman" w:hAnsi="Times New Roman" w:cs="Times New Roman"/>
          <w:sz w:val="24"/>
          <w:szCs w:val="24"/>
        </w:rPr>
        <w:t xml:space="preserve"> already has </w:t>
      </w:r>
      <w:r w:rsidR="003D57EC">
        <w:rPr>
          <w:rFonts w:ascii="Times New Roman" w:hAnsi="Times New Roman" w:cs="Times New Roman"/>
          <w:sz w:val="24"/>
          <w:szCs w:val="24"/>
        </w:rPr>
        <w:t>sew</w:t>
      </w:r>
      <w:r w:rsidR="003D57EC" w:rsidRPr="009664B4">
        <w:rPr>
          <w:rFonts w:ascii="Times New Roman" w:hAnsi="Times New Roman" w:cs="Times New Roman"/>
          <w:sz w:val="24"/>
          <w:szCs w:val="24"/>
        </w:rPr>
        <w:t xml:space="preserve">er service adjacent to the area.  Therefore, this development will provide additional </w:t>
      </w:r>
      <w:r w:rsidR="000F44FD">
        <w:rPr>
          <w:rFonts w:ascii="Times New Roman" w:hAnsi="Times New Roman" w:cs="Times New Roman"/>
          <w:sz w:val="24"/>
          <w:szCs w:val="24"/>
        </w:rPr>
        <w:t>sew</w:t>
      </w:r>
      <w:r w:rsidR="003D57EC" w:rsidRPr="009664B4">
        <w:rPr>
          <w:rFonts w:ascii="Times New Roman" w:hAnsi="Times New Roman" w:cs="Times New Roman"/>
          <w:sz w:val="24"/>
          <w:szCs w:val="24"/>
        </w:rPr>
        <w:t>er r</w:t>
      </w:r>
      <w:r w:rsidR="003D57EC">
        <w:rPr>
          <w:rFonts w:ascii="Times New Roman" w:hAnsi="Times New Roman" w:cs="Times New Roman"/>
          <w:sz w:val="24"/>
          <w:szCs w:val="24"/>
        </w:rPr>
        <w:t>evenues</w:t>
      </w:r>
      <w:r w:rsidR="003D57EC" w:rsidRPr="009664B4">
        <w:rPr>
          <w:rFonts w:ascii="Times New Roman" w:hAnsi="Times New Roman" w:cs="Times New Roman"/>
          <w:sz w:val="24"/>
          <w:szCs w:val="24"/>
        </w:rPr>
        <w:t xml:space="preserve"> to </w:t>
      </w:r>
      <w:r w:rsidR="003D57EC">
        <w:rPr>
          <w:rFonts w:ascii="Times New Roman" w:hAnsi="Times New Roman" w:cs="Times New Roman"/>
          <w:sz w:val="24"/>
          <w:szCs w:val="24"/>
        </w:rPr>
        <w:t>enhance economies of scale to</w:t>
      </w:r>
      <w:r w:rsidR="003D57EC" w:rsidRPr="009664B4">
        <w:rPr>
          <w:rFonts w:ascii="Times New Roman" w:hAnsi="Times New Roman" w:cs="Times New Roman"/>
          <w:sz w:val="24"/>
          <w:szCs w:val="24"/>
        </w:rPr>
        <w:t xml:space="preserve"> the City’s existing customers and </w:t>
      </w:r>
      <w:r w:rsidR="003D57EC">
        <w:rPr>
          <w:rFonts w:ascii="Times New Roman" w:hAnsi="Times New Roman" w:cs="Times New Roman"/>
          <w:sz w:val="24"/>
          <w:szCs w:val="24"/>
        </w:rPr>
        <w:t xml:space="preserve">other </w:t>
      </w:r>
      <w:r w:rsidR="003D57EC" w:rsidRPr="009664B4">
        <w:rPr>
          <w:rFonts w:ascii="Times New Roman" w:hAnsi="Times New Roman" w:cs="Times New Roman"/>
          <w:sz w:val="24"/>
          <w:szCs w:val="24"/>
        </w:rPr>
        <w:t>new customers stemming from growth throughout the City of Greenfield.</w:t>
      </w:r>
    </w:p>
    <w:p w14:paraId="37A26B7D" w14:textId="6D0264E3" w:rsidR="007E4E93" w:rsidRPr="009664B4" w:rsidRDefault="007E4E93" w:rsidP="009667F5">
      <w:pPr>
        <w:pStyle w:val="NoSpacing"/>
        <w:jc w:val="both"/>
        <w:rPr>
          <w:rFonts w:ascii="Times New Roman" w:hAnsi="Times New Roman" w:cs="Times New Roman"/>
          <w:sz w:val="24"/>
          <w:szCs w:val="24"/>
        </w:rPr>
      </w:pPr>
    </w:p>
    <w:p w14:paraId="7C6E17F8" w14:textId="77777777" w:rsidR="00A07DD7" w:rsidRPr="009664B4" w:rsidRDefault="00A07DD7" w:rsidP="00197CD5">
      <w:pPr>
        <w:pStyle w:val="NoSpacing"/>
        <w:jc w:val="both"/>
        <w:rPr>
          <w:rFonts w:ascii="Times New Roman" w:hAnsi="Times New Roman" w:cs="Times New Roman"/>
          <w:b/>
          <w:sz w:val="24"/>
          <w:szCs w:val="24"/>
          <w:u w:val="single"/>
        </w:rPr>
      </w:pPr>
      <w:r w:rsidRPr="009664B4">
        <w:rPr>
          <w:rFonts w:ascii="Times New Roman" w:hAnsi="Times New Roman" w:cs="Times New Roman"/>
          <w:b/>
          <w:sz w:val="24"/>
          <w:szCs w:val="24"/>
          <w:u w:val="single"/>
        </w:rPr>
        <w:t>Storm Drainage</w:t>
      </w:r>
      <w:r w:rsidR="002B1158" w:rsidRPr="009664B4">
        <w:rPr>
          <w:rFonts w:ascii="Times New Roman" w:hAnsi="Times New Roman" w:cs="Times New Roman"/>
          <w:b/>
          <w:sz w:val="24"/>
          <w:szCs w:val="24"/>
          <w:u w:val="single"/>
        </w:rPr>
        <w:t xml:space="preserve"> </w:t>
      </w:r>
    </w:p>
    <w:p w14:paraId="269A73C4" w14:textId="77777777" w:rsidR="005F6F35" w:rsidRPr="009664B4" w:rsidRDefault="005F6F35" w:rsidP="00197CD5">
      <w:pPr>
        <w:pStyle w:val="NoSpacing"/>
        <w:jc w:val="both"/>
        <w:rPr>
          <w:rFonts w:ascii="Times New Roman" w:hAnsi="Times New Roman" w:cs="Times New Roman"/>
          <w:b/>
          <w:sz w:val="8"/>
          <w:szCs w:val="8"/>
          <w:u w:val="single"/>
        </w:rPr>
      </w:pPr>
    </w:p>
    <w:p w14:paraId="0E57E49F" w14:textId="7D02264B" w:rsidR="009A051B" w:rsidRPr="009664B4" w:rsidRDefault="009A051B" w:rsidP="00197CD5">
      <w:pPr>
        <w:pStyle w:val="NoSpacing"/>
        <w:jc w:val="both"/>
        <w:rPr>
          <w:rFonts w:ascii="Times New Roman" w:hAnsi="Times New Roman" w:cs="Times New Roman"/>
          <w:sz w:val="24"/>
          <w:szCs w:val="24"/>
        </w:rPr>
      </w:pPr>
      <w:r w:rsidRPr="009664B4">
        <w:rPr>
          <w:rFonts w:ascii="Times New Roman" w:hAnsi="Times New Roman" w:cs="Times New Roman"/>
          <w:sz w:val="24"/>
          <w:szCs w:val="24"/>
        </w:rPr>
        <w:t xml:space="preserve">The </w:t>
      </w:r>
      <w:r w:rsidR="006101A6" w:rsidRPr="009664B4">
        <w:rPr>
          <w:rFonts w:ascii="Times New Roman" w:hAnsi="Times New Roman" w:cs="Times New Roman"/>
          <w:sz w:val="24"/>
          <w:szCs w:val="24"/>
        </w:rPr>
        <w:t>City</w:t>
      </w:r>
      <w:r w:rsidRPr="009664B4">
        <w:rPr>
          <w:rFonts w:ascii="Times New Roman" w:hAnsi="Times New Roman" w:cs="Times New Roman"/>
          <w:sz w:val="24"/>
          <w:szCs w:val="24"/>
        </w:rPr>
        <w:t xml:space="preserve"> is </w:t>
      </w:r>
      <w:r w:rsidR="002A3EC3" w:rsidRPr="009664B4">
        <w:rPr>
          <w:rFonts w:ascii="Times New Roman" w:hAnsi="Times New Roman" w:cs="Times New Roman"/>
          <w:sz w:val="24"/>
          <w:szCs w:val="24"/>
        </w:rPr>
        <w:t>an MS4 (Municipal</w:t>
      </w:r>
      <w:r w:rsidR="00CA2CA0" w:rsidRPr="009664B4">
        <w:rPr>
          <w:rFonts w:ascii="Times New Roman" w:hAnsi="Times New Roman" w:cs="Times New Roman"/>
          <w:sz w:val="24"/>
          <w:szCs w:val="24"/>
        </w:rPr>
        <w:t xml:space="preserve"> Separate Storm Sewer System).  The current stormwater staff is sufficient to serv</w:t>
      </w:r>
      <w:r w:rsidR="005E5ED5" w:rsidRPr="009664B4">
        <w:rPr>
          <w:rFonts w:ascii="Times New Roman" w:hAnsi="Times New Roman" w:cs="Times New Roman"/>
          <w:sz w:val="24"/>
          <w:szCs w:val="24"/>
        </w:rPr>
        <w:t>ice</w:t>
      </w:r>
      <w:r w:rsidR="00CA2CA0" w:rsidRPr="009664B4">
        <w:rPr>
          <w:rFonts w:ascii="Times New Roman" w:hAnsi="Times New Roman" w:cs="Times New Roman"/>
          <w:sz w:val="24"/>
          <w:szCs w:val="24"/>
        </w:rPr>
        <w:t xml:space="preserve"> the Annexation Area</w:t>
      </w:r>
      <w:r w:rsidR="005E5ED5" w:rsidRPr="009664B4">
        <w:rPr>
          <w:rFonts w:ascii="Times New Roman" w:hAnsi="Times New Roman" w:cs="Times New Roman"/>
          <w:sz w:val="24"/>
          <w:szCs w:val="24"/>
        </w:rPr>
        <w:t>.</w:t>
      </w:r>
      <w:r w:rsidR="005F6F35" w:rsidRPr="009664B4">
        <w:rPr>
          <w:rFonts w:ascii="Times New Roman" w:hAnsi="Times New Roman" w:cs="Times New Roman"/>
          <w:sz w:val="24"/>
          <w:szCs w:val="24"/>
        </w:rPr>
        <w:t xml:space="preserve">  There are no incremental </w:t>
      </w:r>
      <w:r w:rsidR="00C33653" w:rsidRPr="009664B4">
        <w:rPr>
          <w:rFonts w:ascii="Times New Roman" w:hAnsi="Times New Roman" w:cs="Times New Roman"/>
          <w:sz w:val="24"/>
          <w:szCs w:val="24"/>
        </w:rPr>
        <w:t xml:space="preserve">capital </w:t>
      </w:r>
      <w:r w:rsidR="005F6F35" w:rsidRPr="009664B4">
        <w:rPr>
          <w:rFonts w:ascii="Times New Roman" w:hAnsi="Times New Roman" w:cs="Times New Roman"/>
          <w:sz w:val="24"/>
          <w:szCs w:val="24"/>
        </w:rPr>
        <w:t>costs anticipated to provide storm water management services to the Annexation Area</w:t>
      </w:r>
      <w:r w:rsidR="00193F8E" w:rsidRPr="009664B4">
        <w:rPr>
          <w:rFonts w:ascii="Times New Roman" w:hAnsi="Times New Roman" w:cs="Times New Roman"/>
          <w:sz w:val="24"/>
          <w:szCs w:val="24"/>
        </w:rPr>
        <w:t xml:space="preserve"> for the City</w:t>
      </w:r>
      <w:r w:rsidR="005F6F35" w:rsidRPr="009664B4">
        <w:rPr>
          <w:rFonts w:ascii="Times New Roman" w:hAnsi="Times New Roman" w:cs="Times New Roman"/>
          <w:sz w:val="24"/>
          <w:szCs w:val="24"/>
        </w:rPr>
        <w:t>.</w:t>
      </w:r>
      <w:r w:rsidR="00FF1887" w:rsidRPr="009664B4">
        <w:rPr>
          <w:rFonts w:ascii="Times New Roman" w:hAnsi="Times New Roman" w:cs="Times New Roman"/>
          <w:sz w:val="24"/>
          <w:szCs w:val="24"/>
        </w:rPr>
        <w:t xml:space="preserve">  </w:t>
      </w:r>
    </w:p>
    <w:p w14:paraId="60BF2724" w14:textId="77777777" w:rsidR="00E42041" w:rsidRPr="00990792" w:rsidRDefault="00E42041" w:rsidP="00197CD5">
      <w:pPr>
        <w:pStyle w:val="NoSpacing"/>
        <w:jc w:val="both"/>
        <w:rPr>
          <w:rFonts w:ascii="Times New Roman" w:hAnsi="Times New Roman" w:cs="Times New Roman"/>
          <w:b/>
          <w:sz w:val="24"/>
          <w:szCs w:val="24"/>
          <w:highlight w:val="yellow"/>
          <w:u w:val="single"/>
        </w:rPr>
      </w:pPr>
    </w:p>
    <w:p w14:paraId="277E5088" w14:textId="283A5442" w:rsidR="00140221" w:rsidRPr="009664B4" w:rsidRDefault="00751EA1" w:rsidP="00197CD5">
      <w:pPr>
        <w:pStyle w:val="NoSpacing"/>
        <w:jc w:val="both"/>
        <w:rPr>
          <w:rFonts w:ascii="Times New Roman" w:hAnsi="Times New Roman" w:cs="Times New Roman"/>
          <w:b/>
          <w:sz w:val="24"/>
          <w:szCs w:val="24"/>
          <w:u w:val="single"/>
        </w:rPr>
      </w:pPr>
      <w:r w:rsidRPr="009664B4">
        <w:rPr>
          <w:rFonts w:ascii="Times New Roman" w:hAnsi="Times New Roman" w:cs="Times New Roman"/>
          <w:b/>
          <w:sz w:val="24"/>
          <w:szCs w:val="24"/>
          <w:u w:val="single"/>
        </w:rPr>
        <w:t>Street Construction</w:t>
      </w:r>
    </w:p>
    <w:p w14:paraId="33E4299B" w14:textId="77777777" w:rsidR="00751EA1" w:rsidRPr="009664B4" w:rsidRDefault="00751EA1" w:rsidP="00197CD5">
      <w:pPr>
        <w:pStyle w:val="NoSpacing"/>
        <w:jc w:val="both"/>
        <w:rPr>
          <w:rFonts w:ascii="Times New Roman" w:hAnsi="Times New Roman" w:cs="Times New Roman"/>
          <w:b/>
          <w:sz w:val="10"/>
          <w:szCs w:val="10"/>
          <w:u w:val="single"/>
        </w:rPr>
      </w:pPr>
    </w:p>
    <w:p w14:paraId="0780E1FE" w14:textId="3FAB5EE6" w:rsidR="00C64F21" w:rsidRPr="009664B4" w:rsidRDefault="00751EA1" w:rsidP="00197CD5">
      <w:pPr>
        <w:pStyle w:val="NoSpacing"/>
        <w:jc w:val="both"/>
        <w:rPr>
          <w:rFonts w:ascii="Times New Roman" w:hAnsi="Times New Roman" w:cs="Times New Roman"/>
          <w:sz w:val="24"/>
          <w:szCs w:val="24"/>
        </w:rPr>
      </w:pPr>
      <w:r w:rsidRPr="009664B4">
        <w:rPr>
          <w:rFonts w:ascii="Times New Roman" w:hAnsi="Times New Roman" w:cs="Times New Roman"/>
          <w:sz w:val="24"/>
          <w:szCs w:val="24"/>
        </w:rPr>
        <w:t xml:space="preserve">The Annexation Area </w:t>
      </w:r>
      <w:r w:rsidR="00544DF1" w:rsidRPr="009664B4">
        <w:rPr>
          <w:rFonts w:ascii="Times New Roman" w:hAnsi="Times New Roman" w:cs="Times New Roman"/>
          <w:sz w:val="24"/>
          <w:szCs w:val="24"/>
        </w:rPr>
        <w:t>is adjacent</w:t>
      </w:r>
      <w:r w:rsidR="005E5ED5" w:rsidRPr="009664B4">
        <w:rPr>
          <w:rFonts w:ascii="Times New Roman" w:hAnsi="Times New Roman" w:cs="Times New Roman"/>
          <w:sz w:val="24"/>
          <w:szCs w:val="24"/>
        </w:rPr>
        <w:t xml:space="preserve"> to </w:t>
      </w:r>
      <w:r w:rsidR="00544DF1" w:rsidRPr="009664B4">
        <w:rPr>
          <w:rFonts w:ascii="Times New Roman" w:hAnsi="Times New Roman" w:cs="Times New Roman"/>
          <w:sz w:val="24"/>
          <w:szCs w:val="24"/>
        </w:rPr>
        <w:t>the</w:t>
      </w:r>
      <w:r w:rsidR="001B78B4" w:rsidRPr="009664B4">
        <w:rPr>
          <w:rFonts w:ascii="Times New Roman" w:hAnsi="Times New Roman" w:cs="Times New Roman"/>
          <w:sz w:val="24"/>
          <w:szCs w:val="24"/>
        </w:rPr>
        <w:t xml:space="preserve"> </w:t>
      </w:r>
      <w:r w:rsidR="006101A6" w:rsidRPr="009664B4">
        <w:rPr>
          <w:rFonts w:ascii="Times New Roman" w:hAnsi="Times New Roman" w:cs="Times New Roman"/>
          <w:sz w:val="24"/>
          <w:szCs w:val="24"/>
        </w:rPr>
        <w:t>City</w:t>
      </w:r>
      <w:r w:rsidR="00887081" w:rsidRPr="009664B4">
        <w:rPr>
          <w:rFonts w:ascii="Times New Roman" w:hAnsi="Times New Roman" w:cs="Times New Roman"/>
          <w:sz w:val="24"/>
          <w:szCs w:val="24"/>
        </w:rPr>
        <w:t>; however,</w:t>
      </w:r>
      <w:r w:rsidR="001B78B4" w:rsidRPr="009664B4">
        <w:rPr>
          <w:rFonts w:ascii="Times New Roman" w:hAnsi="Times New Roman" w:cs="Times New Roman"/>
          <w:sz w:val="24"/>
          <w:szCs w:val="24"/>
        </w:rPr>
        <w:t xml:space="preserve"> </w:t>
      </w:r>
      <w:r w:rsidR="00AA7859" w:rsidRPr="009664B4">
        <w:rPr>
          <w:rFonts w:ascii="Times New Roman" w:hAnsi="Times New Roman" w:cs="Times New Roman"/>
          <w:sz w:val="24"/>
          <w:szCs w:val="24"/>
        </w:rPr>
        <w:t>n</w:t>
      </w:r>
      <w:r w:rsidR="00CA6428" w:rsidRPr="009664B4">
        <w:rPr>
          <w:rFonts w:ascii="Times New Roman" w:hAnsi="Times New Roman" w:cs="Times New Roman"/>
          <w:sz w:val="24"/>
          <w:szCs w:val="24"/>
        </w:rPr>
        <w:t>o</w:t>
      </w:r>
      <w:r w:rsidRPr="009664B4">
        <w:rPr>
          <w:rFonts w:ascii="Times New Roman" w:hAnsi="Times New Roman" w:cs="Times New Roman"/>
          <w:sz w:val="24"/>
          <w:szCs w:val="24"/>
        </w:rPr>
        <w:t xml:space="preserve"> </w:t>
      </w:r>
      <w:r w:rsidR="0020464D" w:rsidRPr="009664B4">
        <w:rPr>
          <w:rFonts w:ascii="Times New Roman" w:hAnsi="Times New Roman" w:cs="Times New Roman"/>
          <w:sz w:val="24"/>
          <w:szCs w:val="24"/>
        </w:rPr>
        <w:t xml:space="preserve">initial </w:t>
      </w:r>
      <w:r w:rsidRPr="009664B4">
        <w:rPr>
          <w:rFonts w:ascii="Times New Roman" w:hAnsi="Times New Roman" w:cs="Times New Roman"/>
          <w:sz w:val="24"/>
          <w:szCs w:val="24"/>
        </w:rPr>
        <w:t>capital services of t</w:t>
      </w:r>
      <w:r w:rsidR="009730F7" w:rsidRPr="009664B4">
        <w:rPr>
          <w:rFonts w:ascii="Times New Roman" w:hAnsi="Times New Roman" w:cs="Times New Roman"/>
          <w:sz w:val="24"/>
          <w:szCs w:val="24"/>
        </w:rPr>
        <w:t>he Street Department</w:t>
      </w:r>
      <w:r w:rsidR="00C8117E" w:rsidRPr="009664B4">
        <w:rPr>
          <w:rFonts w:ascii="Times New Roman" w:hAnsi="Times New Roman" w:cs="Times New Roman"/>
          <w:sz w:val="24"/>
          <w:szCs w:val="24"/>
        </w:rPr>
        <w:t xml:space="preserve"> are required as a result of Annexation.</w:t>
      </w:r>
      <w:r w:rsidR="00F32C6D" w:rsidRPr="009664B4">
        <w:rPr>
          <w:rFonts w:ascii="Times New Roman" w:hAnsi="Times New Roman" w:cs="Times New Roman"/>
          <w:sz w:val="24"/>
          <w:szCs w:val="24"/>
        </w:rPr>
        <w:t xml:space="preserve">  </w:t>
      </w:r>
      <w:r w:rsidR="009664B4" w:rsidRPr="009664B4">
        <w:rPr>
          <w:rFonts w:ascii="Times New Roman" w:hAnsi="Times New Roman" w:cs="Times New Roman"/>
          <w:sz w:val="24"/>
          <w:szCs w:val="24"/>
        </w:rPr>
        <w:t>Any new streets will be the responsibility of the developer.</w:t>
      </w:r>
    </w:p>
    <w:p w14:paraId="063C47EB" w14:textId="519FB7A5" w:rsidR="002F6BD9" w:rsidRPr="00990792" w:rsidRDefault="002F6BD9" w:rsidP="00197CD5">
      <w:pPr>
        <w:pStyle w:val="NoSpacing"/>
        <w:jc w:val="both"/>
        <w:rPr>
          <w:rFonts w:ascii="Times New Roman" w:hAnsi="Times New Roman" w:cs="Times New Roman"/>
          <w:sz w:val="24"/>
          <w:szCs w:val="24"/>
          <w:highlight w:val="yellow"/>
        </w:rPr>
      </w:pPr>
    </w:p>
    <w:p w14:paraId="26978C0C" w14:textId="2BD5C2A7" w:rsidR="00C64F21" w:rsidRPr="00D518D0" w:rsidRDefault="00C64F21" w:rsidP="00C64F21">
      <w:pPr>
        <w:pStyle w:val="NoSpacing"/>
        <w:jc w:val="center"/>
        <w:rPr>
          <w:rFonts w:ascii="Times New Roman" w:hAnsi="Times New Roman" w:cs="Times New Roman"/>
          <w:b/>
          <w:sz w:val="24"/>
          <w:szCs w:val="24"/>
          <w:u w:val="single"/>
        </w:rPr>
      </w:pPr>
      <w:r w:rsidRPr="00D518D0">
        <w:rPr>
          <w:rFonts w:ascii="Times New Roman" w:hAnsi="Times New Roman" w:cs="Times New Roman"/>
          <w:b/>
          <w:sz w:val="24"/>
          <w:szCs w:val="24"/>
          <w:u w:val="single"/>
        </w:rPr>
        <w:lastRenderedPageBreak/>
        <w:t>FISCAL IMPACT</w:t>
      </w:r>
    </w:p>
    <w:p w14:paraId="4E0BD8EB" w14:textId="77777777" w:rsidR="00C64F21" w:rsidRPr="00990792" w:rsidRDefault="00C64F21" w:rsidP="00C64F21">
      <w:pPr>
        <w:pStyle w:val="NoSpacing"/>
        <w:jc w:val="center"/>
        <w:rPr>
          <w:rFonts w:ascii="Times New Roman" w:hAnsi="Times New Roman" w:cs="Times New Roman"/>
          <w:b/>
          <w:sz w:val="24"/>
          <w:szCs w:val="24"/>
          <w:highlight w:val="yellow"/>
          <w:u w:val="single"/>
        </w:rPr>
        <w:sectPr w:rsidR="00C64F21" w:rsidRPr="00990792" w:rsidSect="00254783">
          <w:footerReference w:type="default" r:id="rId19"/>
          <w:type w:val="continuous"/>
          <w:pgSz w:w="12240" w:h="15840"/>
          <w:pgMar w:top="1440" w:right="1440" w:bottom="1440" w:left="1440" w:header="720" w:footer="720" w:gutter="0"/>
          <w:cols w:space="720"/>
          <w:titlePg/>
          <w:docGrid w:linePitch="360"/>
        </w:sectPr>
      </w:pPr>
    </w:p>
    <w:p w14:paraId="378D9101" w14:textId="77777777" w:rsidR="00C64F21" w:rsidRPr="00990792" w:rsidRDefault="00C64F21" w:rsidP="00C64F21">
      <w:pPr>
        <w:pStyle w:val="NoSpacing"/>
        <w:jc w:val="center"/>
        <w:rPr>
          <w:rFonts w:ascii="Times New Roman" w:hAnsi="Times New Roman" w:cs="Times New Roman"/>
          <w:b/>
          <w:sz w:val="20"/>
          <w:szCs w:val="20"/>
          <w:highlight w:val="yellow"/>
          <w:u w:val="single"/>
        </w:rPr>
      </w:pPr>
    </w:p>
    <w:p w14:paraId="4D00A0D7" w14:textId="1053CD43" w:rsidR="00C64F21" w:rsidRPr="002B3FA8" w:rsidRDefault="00C64F21" w:rsidP="00C64F21">
      <w:pPr>
        <w:pStyle w:val="NoSpacing"/>
        <w:jc w:val="both"/>
        <w:rPr>
          <w:rFonts w:ascii="Times New Roman" w:hAnsi="Times New Roman" w:cs="Times New Roman"/>
          <w:sz w:val="24"/>
          <w:szCs w:val="24"/>
        </w:rPr>
      </w:pPr>
      <w:r w:rsidRPr="002B64BE">
        <w:rPr>
          <w:rFonts w:ascii="Times New Roman" w:hAnsi="Times New Roman" w:cs="Times New Roman"/>
          <w:sz w:val="24"/>
          <w:szCs w:val="24"/>
        </w:rPr>
        <w:t xml:space="preserve">As a result of this annexation, the assessed value for the </w:t>
      </w:r>
      <w:proofErr w:type="gramStart"/>
      <w:r w:rsidR="006101A6" w:rsidRPr="002B64BE">
        <w:rPr>
          <w:rFonts w:ascii="Times New Roman" w:hAnsi="Times New Roman" w:cs="Times New Roman"/>
          <w:sz w:val="24"/>
          <w:szCs w:val="24"/>
        </w:rPr>
        <w:t>City</w:t>
      </w:r>
      <w:proofErr w:type="gramEnd"/>
      <w:r w:rsidRPr="002B64BE">
        <w:rPr>
          <w:rFonts w:ascii="Times New Roman" w:hAnsi="Times New Roman" w:cs="Times New Roman"/>
          <w:sz w:val="24"/>
          <w:szCs w:val="24"/>
        </w:rPr>
        <w:t xml:space="preserve"> will increase by $</w:t>
      </w:r>
      <w:r w:rsidR="002B64BE" w:rsidRPr="002B64BE">
        <w:rPr>
          <w:rFonts w:ascii="Times New Roman" w:hAnsi="Times New Roman" w:cs="Times New Roman"/>
          <w:sz w:val="24"/>
          <w:szCs w:val="24"/>
        </w:rPr>
        <w:t>1,203,200</w:t>
      </w:r>
      <w:r w:rsidRPr="002B64BE">
        <w:rPr>
          <w:rFonts w:ascii="Times New Roman" w:hAnsi="Times New Roman" w:cs="Times New Roman"/>
          <w:sz w:val="24"/>
          <w:szCs w:val="24"/>
        </w:rPr>
        <w:t xml:space="preserve">, initially.  </w:t>
      </w:r>
      <w:r w:rsidR="003A4D04" w:rsidRPr="002B64BE">
        <w:rPr>
          <w:rFonts w:ascii="Times New Roman" w:hAnsi="Times New Roman" w:cs="Times New Roman"/>
          <w:sz w:val="24"/>
          <w:szCs w:val="24"/>
        </w:rPr>
        <w:t xml:space="preserve">  </w:t>
      </w:r>
      <w:r w:rsidRPr="002B64BE">
        <w:rPr>
          <w:rFonts w:ascii="Times New Roman" w:hAnsi="Times New Roman" w:cs="Times New Roman"/>
          <w:sz w:val="24"/>
          <w:szCs w:val="24"/>
        </w:rPr>
        <w:t xml:space="preserve">Property tax controls instituted by the 2002 Indiana General Assembly limit the </w:t>
      </w:r>
      <w:r w:rsidR="006101A6" w:rsidRPr="002B64BE">
        <w:rPr>
          <w:rFonts w:ascii="Times New Roman" w:hAnsi="Times New Roman" w:cs="Times New Roman"/>
          <w:sz w:val="24"/>
          <w:szCs w:val="24"/>
        </w:rPr>
        <w:t>City</w:t>
      </w:r>
      <w:r w:rsidRPr="002B64BE">
        <w:rPr>
          <w:rFonts w:ascii="Times New Roman" w:hAnsi="Times New Roman" w:cs="Times New Roman"/>
          <w:sz w:val="24"/>
          <w:szCs w:val="24"/>
        </w:rPr>
        <w:t xml:space="preserve"> to a property tax levy increase equal to the six-year average non-farm </w:t>
      </w:r>
      <w:r w:rsidRPr="002B3FA8">
        <w:rPr>
          <w:rFonts w:ascii="Times New Roman" w:hAnsi="Times New Roman" w:cs="Times New Roman"/>
          <w:sz w:val="24"/>
          <w:szCs w:val="24"/>
        </w:rPr>
        <w:t>income (</w:t>
      </w:r>
      <w:r w:rsidR="002B3FA8" w:rsidRPr="002B3FA8">
        <w:rPr>
          <w:rFonts w:ascii="Times New Roman" w:hAnsi="Times New Roman" w:cs="Times New Roman"/>
          <w:sz w:val="24"/>
          <w:szCs w:val="24"/>
        </w:rPr>
        <w:t>4</w:t>
      </w:r>
      <w:r w:rsidR="007A251C" w:rsidRPr="002B3FA8">
        <w:rPr>
          <w:rFonts w:ascii="Times New Roman" w:hAnsi="Times New Roman" w:cs="Times New Roman"/>
          <w:sz w:val="24"/>
          <w:szCs w:val="24"/>
        </w:rPr>
        <w:t>.0</w:t>
      </w:r>
      <w:r w:rsidRPr="002B3FA8">
        <w:rPr>
          <w:rFonts w:ascii="Times New Roman" w:hAnsi="Times New Roman" w:cs="Times New Roman"/>
          <w:sz w:val="24"/>
          <w:szCs w:val="24"/>
        </w:rPr>
        <w:t>% for 20</w:t>
      </w:r>
      <w:r w:rsidR="00444D52" w:rsidRPr="002B3FA8">
        <w:rPr>
          <w:rFonts w:ascii="Times New Roman" w:hAnsi="Times New Roman" w:cs="Times New Roman"/>
          <w:sz w:val="24"/>
          <w:szCs w:val="24"/>
        </w:rPr>
        <w:t>2</w:t>
      </w:r>
      <w:r w:rsidR="002B3FA8" w:rsidRPr="002B3FA8">
        <w:rPr>
          <w:rFonts w:ascii="Times New Roman" w:hAnsi="Times New Roman" w:cs="Times New Roman"/>
          <w:sz w:val="24"/>
          <w:szCs w:val="24"/>
        </w:rPr>
        <w:t>5</w:t>
      </w:r>
      <w:r w:rsidRPr="002B3FA8">
        <w:rPr>
          <w:rFonts w:ascii="Times New Roman" w:hAnsi="Times New Roman" w:cs="Times New Roman"/>
          <w:sz w:val="24"/>
          <w:szCs w:val="24"/>
        </w:rPr>
        <w:t xml:space="preserve"> budget year) annually for most funds.  </w:t>
      </w:r>
      <w:r w:rsidR="00691DBE" w:rsidRPr="002B3FA8">
        <w:rPr>
          <w:rFonts w:ascii="Times New Roman" w:hAnsi="Times New Roman" w:cs="Times New Roman"/>
          <w:sz w:val="24"/>
          <w:szCs w:val="24"/>
        </w:rPr>
        <w:t xml:space="preserve">The net impact of increasing the City’s assessed value could result in additional property tax revenues to the City and should assist in stabilizing property tax rates for City residents.  </w:t>
      </w:r>
      <w:proofErr w:type="gramStart"/>
      <w:r w:rsidR="002B3A70">
        <w:rPr>
          <w:rFonts w:ascii="Times New Roman" w:hAnsi="Times New Roman" w:cs="Times New Roman"/>
          <w:sz w:val="24"/>
          <w:szCs w:val="24"/>
        </w:rPr>
        <w:t>Assuming that</w:t>
      </w:r>
      <w:proofErr w:type="gramEnd"/>
      <w:r w:rsidR="002B3A70">
        <w:rPr>
          <w:rFonts w:ascii="Times New Roman" w:hAnsi="Times New Roman" w:cs="Times New Roman"/>
          <w:sz w:val="24"/>
          <w:szCs w:val="24"/>
        </w:rPr>
        <w:t xml:space="preserve"> the development occurs as proposed by the developer, the additional incremental assessed value could exceed $50M af</w:t>
      </w:r>
      <w:r w:rsidR="000F5B3E">
        <w:rPr>
          <w:rFonts w:ascii="Times New Roman" w:hAnsi="Times New Roman" w:cs="Times New Roman"/>
          <w:sz w:val="24"/>
          <w:szCs w:val="24"/>
        </w:rPr>
        <w:t>ter full build-out.</w:t>
      </w:r>
    </w:p>
    <w:p w14:paraId="2C272AE7" w14:textId="77777777" w:rsidR="00C64F21" w:rsidRPr="00990792" w:rsidRDefault="00C64F21" w:rsidP="00C64F21">
      <w:pPr>
        <w:pStyle w:val="NoSpacing"/>
        <w:rPr>
          <w:rFonts w:ascii="Times New Roman" w:hAnsi="Times New Roman" w:cs="Times New Roman"/>
          <w:sz w:val="24"/>
          <w:szCs w:val="24"/>
          <w:highlight w:val="yellow"/>
        </w:rPr>
      </w:pPr>
    </w:p>
    <w:p w14:paraId="75A5AEBD" w14:textId="6488124E" w:rsidR="00C64F21" w:rsidRPr="002B3FA8" w:rsidRDefault="00C64F21" w:rsidP="00C64F21">
      <w:pPr>
        <w:pStyle w:val="NoSpacing"/>
        <w:jc w:val="both"/>
        <w:rPr>
          <w:rFonts w:ascii="Times New Roman" w:hAnsi="Times New Roman" w:cs="Times New Roman"/>
          <w:sz w:val="24"/>
          <w:szCs w:val="24"/>
        </w:rPr>
      </w:pPr>
      <w:r w:rsidRPr="002B3FA8">
        <w:rPr>
          <w:rFonts w:ascii="Times New Roman" w:hAnsi="Times New Roman" w:cs="Times New Roman"/>
          <w:sz w:val="24"/>
          <w:szCs w:val="24"/>
        </w:rPr>
        <w:t xml:space="preserve">It is assumed that the effective date of this annexation will be as soon as practical, but no later than </w:t>
      </w:r>
      <w:r w:rsidR="002B3FA8" w:rsidRPr="002B3FA8">
        <w:rPr>
          <w:rFonts w:ascii="Times New Roman" w:hAnsi="Times New Roman" w:cs="Times New Roman"/>
          <w:sz w:val="24"/>
          <w:szCs w:val="24"/>
        </w:rPr>
        <w:t>December 31, 2025</w:t>
      </w:r>
      <w:r w:rsidRPr="002B3FA8">
        <w:rPr>
          <w:rFonts w:ascii="Times New Roman" w:hAnsi="Times New Roman" w:cs="Times New Roman"/>
          <w:sz w:val="24"/>
          <w:szCs w:val="24"/>
        </w:rPr>
        <w:t xml:space="preserve">.  </w:t>
      </w:r>
      <w:r w:rsidR="003C7BF3" w:rsidRPr="002B3FA8">
        <w:rPr>
          <w:rFonts w:ascii="Times New Roman" w:hAnsi="Times New Roman" w:cs="Times New Roman"/>
          <w:sz w:val="24"/>
          <w:szCs w:val="24"/>
        </w:rPr>
        <w:t>T</w:t>
      </w:r>
      <w:r w:rsidRPr="002B3FA8">
        <w:rPr>
          <w:rFonts w:ascii="Times New Roman" w:hAnsi="Times New Roman" w:cs="Times New Roman"/>
          <w:sz w:val="24"/>
          <w:szCs w:val="24"/>
        </w:rPr>
        <w:t xml:space="preserve">he </w:t>
      </w:r>
      <w:r w:rsidR="006101A6" w:rsidRPr="002B3FA8">
        <w:rPr>
          <w:rFonts w:ascii="Times New Roman" w:hAnsi="Times New Roman" w:cs="Times New Roman"/>
          <w:sz w:val="24"/>
          <w:szCs w:val="24"/>
        </w:rPr>
        <w:t>City</w:t>
      </w:r>
      <w:r w:rsidRPr="002B3FA8">
        <w:rPr>
          <w:rFonts w:ascii="Times New Roman" w:hAnsi="Times New Roman" w:cs="Times New Roman"/>
          <w:sz w:val="24"/>
          <w:szCs w:val="24"/>
        </w:rPr>
        <w:t xml:space="preserve"> </w:t>
      </w:r>
      <w:r w:rsidR="00A26F0F" w:rsidRPr="002B3FA8">
        <w:rPr>
          <w:rFonts w:ascii="Times New Roman" w:hAnsi="Times New Roman" w:cs="Times New Roman"/>
          <w:sz w:val="24"/>
          <w:szCs w:val="24"/>
        </w:rPr>
        <w:t>will</w:t>
      </w:r>
      <w:r w:rsidRPr="002B3FA8">
        <w:rPr>
          <w:rFonts w:ascii="Times New Roman" w:hAnsi="Times New Roman" w:cs="Times New Roman"/>
          <w:sz w:val="24"/>
          <w:szCs w:val="24"/>
        </w:rPr>
        <w:t xml:space="preserve"> provid</w:t>
      </w:r>
      <w:r w:rsidR="00A26F0F" w:rsidRPr="002B3FA8">
        <w:rPr>
          <w:rFonts w:ascii="Times New Roman" w:hAnsi="Times New Roman" w:cs="Times New Roman"/>
          <w:sz w:val="24"/>
          <w:szCs w:val="24"/>
        </w:rPr>
        <w:t>e</w:t>
      </w:r>
      <w:r w:rsidRPr="002B3FA8">
        <w:rPr>
          <w:rFonts w:ascii="Times New Roman" w:hAnsi="Times New Roman" w:cs="Times New Roman"/>
          <w:sz w:val="24"/>
          <w:szCs w:val="24"/>
        </w:rPr>
        <w:t xml:space="preserve"> non-capital municipal service to the </w:t>
      </w:r>
      <w:r w:rsidR="003C7BF3" w:rsidRPr="002B3FA8">
        <w:rPr>
          <w:rFonts w:ascii="Times New Roman" w:hAnsi="Times New Roman" w:cs="Times New Roman"/>
          <w:sz w:val="24"/>
          <w:szCs w:val="24"/>
        </w:rPr>
        <w:t>Annexation Area</w:t>
      </w:r>
      <w:r w:rsidR="003A4A20" w:rsidRPr="002B3FA8">
        <w:rPr>
          <w:rFonts w:ascii="Times New Roman" w:hAnsi="Times New Roman" w:cs="Times New Roman"/>
          <w:sz w:val="24"/>
          <w:szCs w:val="24"/>
        </w:rPr>
        <w:t xml:space="preserve"> and will continue to do so</w:t>
      </w:r>
      <w:r w:rsidRPr="002B3FA8">
        <w:rPr>
          <w:rFonts w:ascii="Times New Roman" w:hAnsi="Times New Roman" w:cs="Times New Roman"/>
          <w:sz w:val="24"/>
          <w:szCs w:val="24"/>
        </w:rPr>
        <w:t xml:space="preserve"> within one (1) year after the effective date of the annexation,</w:t>
      </w:r>
      <w:r w:rsidR="001E2549" w:rsidRPr="002B3FA8">
        <w:rPr>
          <w:rFonts w:ascii="Times New Roman" w:hAnsi="Times New Roman" w:cs="Times New Roman"/>
          <w:sz w:val="24"/>
          <w:szCs w:val="24"/>
        </w:rPr>
        <w:t xml:space="preserve"> a</w:t>
      </w:r>
      <w:r w:rsidRPr="002B3FA8">
        <w:rPr>
          <w:rFonts w:ascii="Times New Roman" w:hAnsi="Times New Roman" w:cs="Times New Roman"/>
          <w:sz w:val="24"/>
          <w:szCs w:val="24"/>
        </w:rPr>
        <w:t>n</w:t>
      </w:r>
      <w:r w:rsidR="001E2549" w:rsidRPr="002B3FA8">
        <w:rPr>
          <w:rFonts w:ascii="Times New Roman" w:hAnsi="Times New Roman" w:cs="Times New Roman"/>
          <w:sz w:val="24"/>
          <w:szCs w:val="24"/>
        </w:rPr>
        <w:t>d</w:t>
      </w:r>
      <w:r w:rsidRPr="002B3FA8">
        <w:rPr>
          <w:rFonts w:ascii="Times New Roman" w:hAnsi="Times New Roman" w:cs="Times New Roman"/>
          <w:sz w:val="24"/>
          <w:szCs w:val="24"/>
        </w:rPr>
        <w:t xml:space="preserve"> it will begin providing capital municipal services to the property owners within three (3) years after the effective date of this annexation.</w:t>
      </w:r>
    </w:p>
    <w:p w14:paraId="702D8C28" w14:textId="77777777" w:rsidR="00AF3A3A" w:rsidRPr="00990792" w:rsidRDefault="00AF3A3A" w:rsidP="00C64F21">
      <w:pPr>
        <w:pStyle w:val="NoSpacing"/>
        <w:jc w:val="both"/>
        <w:rPr>
          <w:rFonts w:ascii="Times New Roman" w:hAnsi="Times New Roman" w:cs="Times New Roman"/>
          <w:sz w:val="24"/>
          <w:szCs w:val="24"/>
          <w:highlight w:val="yellow"/>
        </w:rPr>
      </w:pPr>
    </w:p>
    <w:p w14:paraId="1E66D258" w14:textId="12FA057E" w:rsidR="00AF3A3A" w:rsidRPr="00396A5F" w:rsidRDefault="00AF3A3A" w:rsidP="00C64F21">
      <w:pPr>
        <w:pStyle w:val="NoSpacing"/>
        <w:jc w:val="both"/>
        <w:rPr>
          <w:rFonts w:ascii="Times New Roman" w:hAnsi="Times New Roman" w:cs="Times New Roman"/>
          <w:sz w:val="24"/>
          <w:szCs w:val="24"/>
        </w:rPr>
      </w:pPr>
      <w:r w:rsidRPr="00396A5F">
        <w:rPr>
          <w:rFonts w:ascii="Times New Roman" w:hAnsi="Times New Roman" w:cs="Times New Roman"/>
          <w:sz w:val="24"/>
          <w:szCs w:val="24"/>
        </w:rPr>
        <w:t xml:space="preserve">The total </w:t>
      </w:r>
      <w:r w:rsidR="006101A6" w:rsidRPr="00396A5F">
        <w:rPr>
          <w:rFonts w:ascii="Times New Roman" w:hAnsi="Times New Roman" w:cs="Times New Roman"/>
          <w:sz w:val="24"/>
          <w:szCs w:val="24"/>
        </w:rPr>
        <w:t>City</w:t>
      </w:r>
      <w:r w:rsidRPr="00396A5F">
        <w:rPr>
          <w:rFonts w:ascii="Times New Roman" w:hAnsi="Times New Roman" w:cs="Times New Roman"/>
          <w:sz w:val="24"/>
          <w:szCs w:val="24"/>
        </w:rPr>
        <w:t xml:space="preserve"> tax rate </w:t>
      </w:r>
      <w:r w:rsidR="00880579" w:rsidRPr="00396A5F">
        <w:rPr>
          <w:rFonts w:ascii="Times New Roman" w:hAnsi="Times New Roman" w:cs="Times New Roman"/>
          <w:sz w:val="24"/>
          <w:szCs w:val="24"/>
        </w:rPr>
        <w:t>should</w:t>
      </w:r>
      <w:r w:rsidRPr="00396A5F">
        <w:rPr>
          <w:rFonts w:ascii="Times New Roman" w:hAnsi="Times New Roman" w:cs="Times New Roman"/>
          <w:sz w:val="24"/>
          <w:szCs w:val="24"/>
        </w:rPr>
        <w:t xml:space="preserve"> </w:t>
      </w:r>
      <w:r w:rsidR="00B20D87" w:rsidRPr="00396A5F">
        <w:rPr>
          <w:rFonts w:ascii="Times New Roman" w:hAnsi="Times New Roman" w:cs="Times New Roman"/>
          <w:sz w:val="24"/>
          <w:szCs w:val="24"/>
        </w:rPr>
        <w:t xml:space="preserve">not be impacted </w:t>
      </w:r>
      <w:r w:rsidR="00880579" w:rsidRPr="00396A5F">
        <w:rPr>
          <w:rFonts w:ascii="Times New Roman" w:hAnsi="Times New Roman" w:cs="Times New Roman"/>
          <w:sz w:val="24"/>
          <w:szCs w:val="24"/>
        </w:rPr>
        <w:t xml:space="preserve">adversely </w:t>
      </w:r>
      <w:r w:rsidR="00B20D87" w:rsidRPr="00396A5F">
        <w:rPr>
          <w:rFonts w:ascii="Times New Roman" w:hAnsi="Times New Roman" w:cs="Times New Roman"/>
          <w:sz w:val="24"/>
          <w:szCs w:val="24"/>
        </w:rPr>
        <w:t>by the annexation</w:t>
      </w:r>
      <w:r w:rsidR="00880579" w:rsidRPr="00396A5F">
        <w:rPr>
          <w:rFonts w:ascii="Times New Roman" w:hAnsi="Times New Roman" w:cs="Times New Roman"/>
          <w:sz w:val="24"/>
          <w:szCs w:val="24"/>
        </w:rPr>
        <w:t>;</w:t>
      </w:r>
      <w:r w:rsidR="00B20D87" w:rsidRPr="00396A5F">
        <w:rPr>
          <w:rFonts w:ascii="Times New Roman" w:hAnsi="Times New Roman" w:cs="Times New Roman"/>
          <w:sz w:val="24"/>
          <w:szCs w:val="24"/>
        </w:rPr>
        <w:t xml:space="preserve"> and </w:t>
      </w:r>
      <w:r w:rsidR="0063394D" w:rsidRPr="00396A5F">
        <w:rPr>
          <w:rFonts w:ascii="Times New Roman" w:hAnsi="Times New Roman" w:cs="Times New Roman"/>
          <w:sz w:val="24"/>
          <w:szCs w:val="24"/>
        </w:rPr>
        <w:t>as such</w:t>
      </w:r>
      <w:r w:rsidR="00880579" w:rsidRPr="00396A5F">
        <w:rPr>
          <w:rFonts w:ascii="Times New Roman" w:hAnsi="Times New Roman" w:cs="Times New Roman"/>
          <w:sz w:val="24"/>
          <w:szCs w:val="24"/>
        </w:rPr>
        <w:t>,</w:t>
      </w:r>
      <w:r w:rsidR="0063394D" w:rsidRPr="00396A5F">
        <w:rPr>
          <w:rFonts w:ascii="Times New Roman" w:hAnsi="Times New Roman" w:cs="Times New Roman"/>
          <w:sz w:val="24"/>
          <w:szCs w:val="24"/>
        </w:rPr>
        <w:t xml:space="preserve"> no </w:t>
      </w:r>
      <w:r w:rsidR="00D12C9E">
        <w:rPr>
          <w:rFonts w:ascii="Times New Roman" w:hAnsi="Times New Roman" w:cs="Times New Roman"/>
          <w:sz w:val="24"/>
          <w:szCs w:val="24"/>
        </w:rPr>
        <w:t xml:space="preserve">adverse </w:t>
      </w:r>
      <w:r w:rsidR="0063394D" w:rsidRPr="00396A5F">
        <w:rPr>
          <w:rFonts w:ascii="Times New Roman" w:hAnsi="Times New Roman" w:cs="Times New Roman"/>
          <w:sz w:val="24"/>
          <w:szCs w:val="24"/>
        </w:rPr>
        <w:t xml:space="preserve">impact on circuit breaker losses for the </w:t>
      </w:r>
      <w:proofErr w:type="gramStart"/>
      <w:r w:rsidR="006101A6" w:rsidRPr="00396A5F">
        <w:rPr>
          <w:rFonts w:ascii="Times New Roman" w:hAnsi="Times New Roman" w:cs="Times New Roman"/>
          <w:sz w:val="24"/>
          <w:szCs w:val="24"/>
        </w:rPr>
        <w:t>City</w:t>
      </w:r>
      <w:proofErr w:type="gramEnd"/>
      <w:r w:rsidR="0063394D" w:rsidRPr="00396A5F">
        <w:rPr>
          <w:rFonts w:ascii="Times New Roman" w:hAnsi="Times New Roman" w:cs="Times New Roman"/>
          <w:sz w:val="24"/>
          <w:szCs w:val="24"/>
        </w:rPr>
        <w:t xml:space="preserve"> or the overlapping taxing units is anticipated</w:t>
      </w:r>
      <w:r w:rsidR="003853A2" w:rsidRPr="00396A5F">
        <w:rPr>
          <w:rFonts w:ascii="Times New Roman" w:hAnsi="Times New Roman" w:cs="Times New Roman"/>
          <w:sz w:val="24"/>
          <w:szCs w:val="24"/>
        </w:rPr>
        <w:t>.</w:t>
      </w:r>
    </w:p>
    <w:p w14:paraId="28F1E157" w14:textId="625E8671" w:rsidR="00DF6DD4" w:rsidRPr="00396A5F" w:rsidRDefault="00DF6DD4" w:rsidP="00C64F21">
      <w:pPr>
        <w:pStyle w:val="NoSpacing"/>
        <w:jc w:val="both"/>
        <w:rPr>
          <w:rFonts w:ascii="Times New Roman" w:hAnsi="Times New Roman" w:cs="Times New Roman"/>
          <w:sz w:val="24"/>
          <w:szCs w:val="24"/>
        </w:rPr>
      </w:pPr>
    </w:p>
    <w:p w14:paraId="64312852" w14:textId="28462D71" w:rsidR="00DF6DD4" w:rsidRPr="00396A5F" w:rsidRDefault="00DF6DD4" w:rsidP="00DF6DD4">
      <w:pPr>
        <w:pStyle w:val="NoSpacing"/>
        <w:jc w:val="both"/>
        <w:rPr>
          <w:rFonts w:ascii="Times New Roman" w:hAnsi="Times New Roman" w:cs="Times New Roman"/>
          <w:sz w:val="24"/>
          <w:szCs w:val="24"/>
        </w:rPr>
      </w:pPr>
      <w:r w:rsidRPr="00396A5F">
        <w:rPr>
          <w:rFonts w:ascii="Times New Roman" w:hAnsi="Times New Roman" w:cs="Times New Roman"/>
          <w:sz w:val="24"/>
          <w:szCs w:val="24"/>
        </w:rPr>
        <w:t xml:space="preserve">There should be no adverse impact on the overlapping units, </w:t>
      </w:r>
      <w:r w:rsidR="00A26F0F" w:rsidRPr="00396A5F">
        <w:rPr>
          <w:rFonts w:ascii="Times New Roman" w:hAnsi="Times New Roman" w:cs="Times New Roman"/>
          <w:sz w:val="24"/>
          <w:szCs w:val="24"/>
        </w:rPr>
        <w:t>as the current assessed value is nominal.  As development occurs</w:t>
      </w:r>
      <w:r w:rsidR="00D641DC" w:rsidRPr="00396A5F">
        <w:rPr>
          <w:rFonts w:ascii="Times New Roman" w:hAnsi="Times New Roman" w:cs="Times New Roman"/>
          <w:sz w:val="24"/>
          <w:szCs w:val="24"/>
        </w:rPr>
        <w:t xml:space="preserve"> throughout the</w:t>
      </w:r>
      <w:r w:rsidR="00396A5F" w:rsidRPr="00396A5F">
        <w:rPr>
          <w:rFonts w:ascii="Times New Roman" w:hAnsi="Times New Roman" w:cs="Times New Roman"/>
          <w:sz w:val="24"/>
          <w:szCs w:val="24"/>
        </w:rPr>
        <w:t xml:space="preserve"> City</w:t>
      </w:r>
      <w:r w:rsidR="00A26F0F" w:rsidRPr="00396A5F">
        <w:rPr>
          <w:rFonts w:ascii="Times New Roman" w:hAnsi="Times New Roman" w:cs="Times New Roman"/>
          <w:sz w:val="24"/>
          <w:szCs w:val="24"/>
        </w:rPr>
        <w:t xml:space="preserve">, </w:t>
      </w:r>
      <w:r w:rsidR="00D1646F" w:rsidRPr="00396A5F">
        <w:rPr>
          <w:rFonts w:ascii="Times New Roman" w:hAnsi="Times New Roman" w:cs="Times New Roman"/>
          <w:sz w:val="24"/>
          <w:szCs w:val="24"/>
        </w:rPr>
        <w:t>it is anticipated that a positive impact on the overlapping units will occur due to economies of scale and a larger property tax base.</w:t>
      </w:r>
    </w:p>
    <w:p w14:paraId="16988237" w14:textId="73C82A2E" w:rsidR="003853A2" w:rsidRPr="00990792" w:rsidRDefault="003853A2" w:rsidP="00C64F21">
      <w:pPr>
        <w:pStyle w:val="NoSpacing"/>
        <w:jc w:val="both"/>
        <w:rPr>
          <w:rFonts w:ascii="Times New Roman" w:hAnsi="Times New Roman" w:cs="Times New Roman"/>
          <w:sz w:val="24"/>
          <w:szCs w:val="24"/>
          <w:highlight w:val="yellow"/>
        </w:rPr>
      </w:pPr>
    </w:p>
    <w:p w14:paraId="61071B5F" w14:textId="6672180B" w:rsidR="003853A2" w:rsidRPr="009E3235" w:rsidRDefault="003853A2" w:rsidP="00C64F21">
      <w:pPr>
        <w:pStyle w:val="NoSpacing"/>
        <w:jc w:val="both"/>
        <w:rPr>
          <w:rFonts w:ascii="Times New Roman" w:hAnsi="Times New Roman" w:cs="Times New Roman"/>
          <w:sz w:val="24"/>
          <w:szCs w:val="24"/>
        </w:rPr>
      </w:pPr>
      <w:r w:rsidRPr="009E3235">
        <w:rPr>
          <w:rFonts w:ascii="Times New Roman" w:hAnsi="Times New Roman" w:cs="Times New Roman"/>
          <w:sz w:val="24"/>
          <w:szCs w:val="24"/>
        </w:rPr>
        <w:t xml:space="preserve">The </w:t>
      </w:r>
      <w:r w:rsidR="0064700E" w:rsidRPr="009E3235">
        <w:rPr>
          <w:rFonts w:ascii="Times New Roman" w:hAnsi="Times New Roman" w:cs="Times New Roman"/>
          <w:sz w:val="24"/>
          <w:szCs w:val="24"/>
        </w:rPr>
        <w:t>financial impact</w:t>
      </w:r>
      <w:r w:rsidRPr="009E3235">
        <w:rPr>
          <w:rFonts w:ascii="Times New Roman" w:hAnsi="Times New Roman" w:cs="Times New Roman"/>
          <w:sz w:val="24"/>
          <w:szCs w:val="24"/>
        </w:rPr>
        <w:t xml:space="preserve"> illustration</w:t>
      </w:r>
      <w:r w:rsidR="0064700E" w:rsidRPr="009E3235">
        <w:rPr>
          <w:rFonts w:ascii="Times New Roman" w:hAnsi="Times New Roman" w:cs="Times New Roman"/>
          <w:sz w:val="24"/>
          <w:szCs w:val="24"/>
        </w:rPr>
        <w:t>s</w:t>
      </w:r>
      <w:r w:rsidRPr="009E3235">
        <w:rPr>
          <w:rFonts w:ascii="Times New Roman" w:hAnsi="Times New Roman" w:cs="Times New Roman"/>
          <w:sz w:val="24"/>
          <w:szCs w:val="24"/>
        </w:rPr>
        <w:t xml:space="preserve"> </w:t>
      </w:r>
      <w:r w:rsidR="00BF7992" w:rsidRPr="009E3235">
        <w:rPr>
          <w:rFonts w:ascii="Times New Roman" w:hAnsi="Times New Roman" w:cs="Times New Roman"/>
          <w:sz w:val="24"/>
          <w:szCs w:val="24"/>
        </w:rPr>
        <w:t xml:space="preserve">show that if the </w:t>
      </w:r>
      <w:r w:rsidR="006101A6" w:rsidRPr="009E3235">
        <w:rPr>
          <w:rFonts w:ascii="Times New Roman" w:hAnsi="Times New Roman" w:cs="Times New Roman"/>
          <w:sz w:val="24"/>
          <w:szCs w:val="24"/>
        </w:rPr>
        <w:t>City</w:t>
      </w:r>
      <w:r w:rsidR="00BF7992" w:rsidRPr="009E3235">
        <w:rPr>
          <w:rFonts w:ascii="Times New Roman" w:hAnsi="Times New Roman" w:cs="Times New Roman"/>
          <w:sz w:val="24"/>
          <w:szCs w:val="24"/>
        </w:rPr>
        <w:t xml:space="preserve">’s </w:t>
      </w:r>
      <w:r w:rsidR="0064700E" w:rsidRPr="009E3235">
        <w:rPr>
          <w:rFonts w:ascii="Times New Roman" w:hAnsi="Times New Roman" w:cs="Times New Roman"/>
          <w:sz w:val="24"/>
          <w:szCs w:val="24"/>
        </w:rPr>
        <w:t>anticipated</w:t>
      </w:r>
      <w:r w:rsidR="00BF7992" w:rsidRPr="009E3235">
        <w:rPr>
          <w:rFonts w:ascii="Times New Roman" w:hAnsi="Times New Roman" w:cs="Times New Roman"/>
          <w:sz w:val="24"/>
          <w:szCs w:val="24"/>
        </w:rPr>
        <w:t xml:space="preserve"> rate of assessed value growth continues and the max levy is </w:t>
      </w:r>
      <w:r w:rsidR="0000259E" w:rsidRPr="009E3235">
        <w:rPr>
          <w:rFonts w:ascii="Times New Roman" w:hAnsi="Times New Roman" w:cs="Times New Roman"/>
          <w:sz w:val="24"/>
          <w:szCs w:val="24"/>
        </w:rPr>
        <w:t>utilized, the tax rates will</w:t>
      </w:r>
      <w:r w:rsidR="004E30BB" w:rsidRPr="009E3235">
        <w:rPr>
          <w:rFonts w:ascii="Times New Roman" w:hAnsi="Times New Roman" w:cs="Times New Roman"/>
          <w:sz w:val="24"/>
          <w:szCs w:val="24"/>
        </w:rPr>
        <w:t xml:space="preserve"> likely</w:t>
      </w:r>
      <w:r w:rsidR="0000259E" w:rsidRPr="009E3235">
        <w:rPr>
          <w:rFonts w:ascii="Times New Roman" w:hAnsi="Times New Roman" w:cs="Times New Roman"/>
          <w:sz w:val="24"/>
          <w:szCs w:val="24"/>
        </w:rPr>
        <w:t xml:space="preserve"> </w:t>
      </w:r>
      <w:r w:rsidR="0064700E" w:rsidRPr="009E3235">
        <w:rPr>
          <w:rFonts w:ascii="Times New Roman" w:hAnsi="Times New Roman" w:cs="Times New Roman"/>
          <w:sz w:val="24"/>
          <w:szCs w:val="24"/>
        </w:rPr>
        <w:t xml:space="preserve">continue to </w:t>
      </w:r>
      <w:r w:rsidR="0000259E" w:rsidRPr="009E3235">
        <w:rPr>
          <w:rFonts w:ascii="Times New Roman" w:hAnsi="Times New Roman" w:cs="Times New Roman"/>
          <w:sz w:val="24"/>
          <w:szCs w:val="24"/>
        </w:rPr>
        <w:t>trend downward</w:t>
      </w:r>
      <w:r w:rsidR="00494358" w:rsidRPr="009E3235">
        <w:rPr>
          <w:rFonts w:ascii="Times New Roman" w:hAnsi="Times New Roman" w:cs="Times New Roman"/>
          <w:sz w:val="24"/>
          <w:szCs w:val="24"/>
        </w:rPr>
        <w:t xml:space="preserve"> after annexation and development</w:t>
      </w:r>
      <w:r w:rsidR="0000259E" w:rsidRPr="009E3235">
        <w:rPr>
          <w:rFonts w:ascii="Times New Roman" w:hAnsi="Times New Roman" w:cs="Times New Roman"/>
          <w:sz w:val="24"/>
          <w:szCs w:val="24"/>
        </w:rPr>
        <w:t>.</w:t>
      </w:r>
    </w:p>
    <w:p w14:paraId="18955637" w14:textId="238878A2" w:rsidR="00877B2F" w:rsidRPr="009E3235" w:rsidRDefault="00877B2F" w:rsidP="00C64F21">
      <w:pPr>
        <w:pStyle w:val="NoSpacing"/>
        <w:rPr>
          <w:rFonts w:ascii="Times New Roman" w:hAnsi="Times New Roman" w:cs="Times New Roman"/>
          <w:sz w:val="24"/>
          <w:szCs w:val="24"/>
        </w:rPr>
      </w:pPr>
    </w:p>
    <w:p w14:paraId="4F7E3306" w14:textId="12B37353" w:rsidR="00C64F21" w:rsidRPr="00990792" w:rsidRDefault="00C64F21" w:rsidP="00C64F21">
      <w:pPr>
        <w:pStyle w:val="NoSpacing"/>
        <w:rPr>
          <w:rFonts w:ascii="Times New Roman" w:hAnsi="Times New Roman" w:cs="Times New Roman"/>
          <w:sz w:val="24"/>
          <w:szCs w:val="24"/>
          <w:highlight w:val="yellow"/>
        </w:rPr>
      </w:pPr>
    </w:p>
    <w:p w14:paraId="095BF81E" w14:textId="284A5CE2" w:rsidR="00382D56" w:rsidRPr="00990792" w:rsidRDefault="00382D56" w:rsidP="00C64F21">
      <w:pPr>
        <w:pStyle w:val="NoSpacing"/>
        <w:rPr>
          <w:rFonts w:ascii="Times New Roman" w:hAnsi="Times New Roman" w:cs="Times New Roman"/>
          <w:sz w:val="24"/>
          <w:szCs w:val="24"/>
          <w:highlight w:val="yellow"/>
        </w:rPr>
      </w:pPr>
    </w:p>
    <w:p w14:paraId="47DA169A" w14:textId="14A1FD3F" w:rsidR="00382D56" w:rsidRPr="00990792" w:rsidRDefault="00382D56" w:rsidP="00C64F21">
      <w:pPr>
        <w:pStyle w:val="NoSpacing"/>
        <w:rPr>
          <w:rFonts w:ascii="Times New Roman" w:hAnsi="Times New Roman" w:cs="Times New Roman"/>
          <w:sz w:val="24"/>
          <w:szCs w:val="24"/>
          <w:highlight w:val="yellow"/>
        </w:rPr>
      </w:pPr>
    </w:p>
    <w:p w14:paraId="257D118F" w14:textId="4A177337" w:rsidR="00382D56" w:rsidRPr="00990792" w:rsidRDefault="00382D56" w:rsidP="00C64F21">
      <w:pPr>
        <w:pStyle w:val="NoSpacing"/>
        <w:rPr>
          <w:rFonts w:ascii="Times New Roman" w:hAnsi="Times New Roman" w:cs="Times New Roman"/>
          <w:sz w:val="24"/>
          <w:szCs w:val="24"/>
          <w:highlight w:val="yellow"/>
        </w:rPr>
      </w:pPr>
    </w:p>
    <w:p w14:paraId="00ABDDC6" w14:textId="5C67B1C5" w:rsidR="00382D56" w:rsidRPr="00990792" w:rsidRDefault="00382D56" w:rsidP="00C64F21">
      <w:pPr>
        <w:pStyle w:val="NoSpacing"/>
        <w:rPr>
          <w:rFonts w:ascii="Times New Roman" w:hAnsi="Times New Roman" w:cs="Times New Roman"/>
          <w:sz w:val="24"/>
          <w:szCs w:val="24"/>
          <w:highlight w:val="yellow"/>
        </w:rPr>
      </w:pPr>
    </w:p>
    <w:p w14:paraId="111BBF4B" w14:textId="70864E53" w:rsidR="00382D56" w:rsidRPr="00990792" w:rsidRDefault="00382D56" w:rsidP="00C64F21">
      <w:pPr>
        <w:pStyle w:val="NoSpacing"/>
        <w:rPr>
          <w:rFonts w:ascii="Times New Roman" w:hAnsi="Times New Roman" w:cs="Times New Roman"/>
          <w:sz w:val="24"/>
          <w:szCs w:val="24"/>
          <w:highlight w:val="yellow"/>
        </w:rPr>
      </w:pPr>
    </w:p>
    <w:p w14:paraId="6B77BB30" w14:textId="6B551626" w:rsidR="00382D56" w:rsidRPr="00990792" w:rsidRDefault="00382D56" w:rsidP="00C64F21">
      <w:pPr>
        <w:pStyle w:val="NoSpacing"/>
        <w:rPr>
          <w:rFonts w:ascii="Times New Roman" w:hAnsi="Times New Roman" w:cs="Times New Roman"/>
          <w:sz w:val="24"/>
          <w:szCs w:val="24"/>
          <w:highlight w:val="yellow"/>
        </w:rPr>
      </w:pPr>
    </w:p>
    <w:p w14:paraId="3A3F976E" w14:textId="34A138E5" w:rsidR="00382D56" w:rsidRPr="00990792" w:rsidRDefault="00382D56" w:rsidP="00C64F21">
      <w:pPr>
        <w:pStyle w:val="NoSpacing"/>
        <w:rPr>
          <w:rFonts w:ascii="Times New Roman" w:hAnsi="Times New Roman" w:cs="Times New Roman"/>
          <w:sz w:val="24"/>
          <w:szCs w:val="24"/>
          <w:highlight w:val="yellow"/>
        </w:rPr>
      </w:pPr>
    </w:p>
    <w:p w14:paraId="28106C2E" w14:textId="1912E306" w:rsidR="00382D56" w:rsidRPr="00990792" w:rsidRDefault="00382D56" w:rsidP="00C64F21">
      <w:pPr>
        <w:pStyle w:val="NoSpacing"/>
        <w:rPr>
          <w:rFonts w:ascii="Times New Roman" w:hAnsi="Times New Roman" w:cs="Times New Roman"/>
          <w:sz w:val="24"/>
          <w:szCs w:val="24"/>
          <w:highlight w:val="yellow"/>
        </w:rPr>
      </w:pPr>
    </w:p>
    <w:p w14:paraId="049C2D82" w14:textId="768A7CE9" w:rsidR="00382D56" w:rsidRPr="00990792" w:rsidRDefault="00382D56" w:rsidP="00C64F21">
      <w:pPr>
        <w:pStyle w:val="NoSpacing"/>
        <w:rPr>
          <w:rFonts w:ascii="Times New Roman" w:hAnsi="Times New Roman" w:cs="Times New Roman"/>
          <w:sz w:val="24"/>
          <w:szCs w:val="24"/>
          <w:highlight w:val="yellow"/>
        </w:rPr>
      </w:pPr>
    </w:p>
    <w:p w14:paraId="39E6E8B0" w14:textId="6A796D18" w:rsidR="00382D56" w:rsidRPr="00990792" w:rsidRDefault="00382D56" w:rsidP="00C64F21">
      <w:pPr>
        <w:pStyle w:val="NoSpacing"/>
        <w:rPr>
          <w:rFonts w:ascii="Times New Roman" w:hAnsi="Times New Roman" w:cs="Times New Roman"/>
          <w:sz w:val="24"/>
          <w:szCs w:val="24"/>
          <w:highlight w:val="yellow"/>
        </w:rPr>
      </w:pPr>
    </w:p>
    <w:p w14:paraId="4F5B24A8" w14:textId="769A334B" w:rsidR="00382D56" w:rsidRPr="00990792" w:rsidRDefault="00382D56" w:rsidP="00C64F21">
      <w:pPr>
        <w:pStyle w:val="NoSpacing"/>
        <w:rPr>
          <w:rFonts w:ascii="Times New Roman" w:hAnsi="Times New Roman" w:cs="Times New Roman"/>
          <w:sz w:val="24"/>
          <w:szCs w:val="24"/>
          <w:highlight w:val="yellow"/>
        </w:rPr>
      </w:pPr>
    </w:p>
    <w:p w14:paraId="14AEC487" w14:textId="0FB62153" w:rsidR="00382D56" w:rsidRPr="00990792" w:rsidRDefault="00382D56" w:rsidP="00C64F21">
      <w:pPr>
        <w:pStyle w:val="NoSpacing"/>
        <w:rPr>
          <w:rFonts w:ascii="Times New Roman" w:hAnsi="Times New Roman" w:cs="Times New Roman"/>
          <w:sz w:val="24"/>
          <w:szCs w:val="24"/>
          <w:highlight w:val="yellow"/>
        </w:rPr>
      </w:pPr>
    </w:p>
    <w:p w14:paraId="59291C0E" w14:textId="19263A0D" w:rsidR="00382D56" w:rsidRPr="00990792" w:rsidRDefault="00382D56" w:rsidP="00C64F21">
      <w:pPr>
        <w:pStyle w:val="NoSpacing"/>
        <w:rPr>
          <w:rFonts w:ascii="Times New Roman" w:hAnsi="Times New Roman" w:cs="Times New Roman"/>
          <w:sz w:val="24"/>
          <w:szCs w:val="24"/>
          <w:highlight w:val="yellow"/>
        </w:rPr>
      </w:pPr>
    </w:p>
    <w:p w14:paraId="6A8DCCF4" w14:textId="5CFC8A60" w:rsidR="00382D56" w:rsidRPr="00990792" w:rsidRDefault="00382D56" w:rsidP="00C64F21">
      <w:pPr>
        <w:pStyle w:val="NoSpacing"/>
        <w:rPr>
          <w:rFonts w:ascii="Times New Roman" w:hAnsi="Times New Roman" w:cs="Times New Roman"/>
          <w:sz w:val="24"/>
          <w:szCs w:val="24"/>
          <w:highlight w:val="yellow"/>
        </w:rPr>
      </w:pPr>
    </w:p>
    <w:p w14:paraId="5F5567A1" w14:textId="6A7574C3" w:rsidR="00382D56" w:rsidRPr="00990792" w:rsidRDefault="00382D56" w:rsidP="00C64F21">
      <w:pPr>
        <w:pStyle w:val="NoSpacing"/>
        <w:rPr>
          <w:rFonts w:ascii="Times New Roman" w:hAnsi="Times New Roman" w:cs="Times New Roman"/>
          <w:sz w:val="24"/>
          <w:szCs w:val="24"/>
          <w:highlight w:val="yellow"/>
        </w:rPr>
      </w:pPr>
    </w:p>
    <w:p w14:paraId="370D3E8C" w14:textId="1225554F" w:rsidR="00382D56" w:rsidRPr="00990792" w:rsidRDefault="00382D56" w:rsidP="00C64F21">
      <w:pPr>
        <w:pStyle w:val="NoSpacing"/>
        <w:rPr>
          <w:rFonts w:ascii="Times New Roman" w:hAnsi="Times New Roman" w:cs="Times New Roman"/>
          <w:sz w:val="24"/>
          <w:szCs w:val="24"/>
          <w:highlight w:val="yellow"/>
        </w:rPr>
      </w:pPr>
    </w:p>
    <w:p w14:paraId="3D466003" w14:textId="4FDE224A" w:rsidR="00382D56" w:rsidRPr="00990792" w:rsidRDefault="00382D56" w:rsidP="00C64F21">
      <w:pPr>
        <w:pStyle w:val="NoSpacing"/>
        <w:rPr>
          <w:rFonts w:ascii="Times New Roman" w:hAnsi="Times New Roman" w:cs="Times New Roman"/>
          <w:sz w:val="24"/>
          <w:szCs w:val="24"/>
          <w:highlight w:val="yellow"/>
        </w:rPr>
      </w:pPr>
    </w:p>
    <w:p w14:paraId="17D64A80" w14:textId="12F4CD45" w:rsidR="00382D56" w:rsidRPr="00990792" w:rsidRDefault="00382D56" w:rsidP="00C64F21">
      <w:pPr>
        <w:pStyle w:val="NoSpacing"/>
        <w:rPr>
          <w:rFonts w:ascii="Times New Roman" w:hAnsi="Times New Roman" w:cs="Times New Roman"/>
          <w:sz w:val="24"/>
          <w:szCs w:val="24"/>
          <w:highlight w:val="yellow"/>
        </w:rPr>
      </w:pPr>
    </w:p>
    <w:p w14:paraId="695563D9" w14:textId="0BE45ED1" w:rsidR="00382D56" w:rsidRPr="00990792" w:rsidRDefault="00382D56" w:rsidP="00C64F21">
      <w:pPr>
        <w:pStyle w:val="NoSpacing"/>
        <w:rPr>
          <w:rFonts w:ascii="Times New Roman" w:hAnsi="Times New Roman" w:cs="Times New Roman"/>
          <w:sz w:val="24"/>
          <w:szCs w:val="24"/>
          <w:highlight w:val="yellow"/>
        </w:rPr>
      </w:pPr>
    </w:p>
    <w:p w14:paraId="53162961" w14:textId="143E4396" w:rsidR="00382D56" w:rsidRPr="00990792" w:rsidRDefault="00382D56" w:rsidP="00C64F21">
      <w:pPr>
        <w:pStyle w:val="NoSpacing"/>
        <w:rPr>
          <w:rFonts w:ascii="Times New Roman" w:hAnsi="Times New Roman" w:cs="Times New Roman"/>
          <w:sz w:val="24"/>
          <w:szCs w:val="24"/>
          <w:highlight w:val="yellow"/>
        </w:rPr>
      </w:pPr>
    </w:p>
    <w:p w14:paraId="33B380B3" w14:textId="085D1724" w:rsidR="00382D56" w:rsidRPr="00990792" w:rsidRDefault="00382D56" w:rsidP="00C64F21">
      <w:pPr>
        <w:pStyle w:val="NoSpacing"/>
        <w:rPr>
          <w:rFonts w:ascii="Times New Roman" w:hAnsi="Times New Roman" w:cs="Times New Roman"/>
          <w:sz w:val="24"/>
          <w:szCs w:val="24"/>
          <w:highlight w:val="yellow"/>
        </w:rPr>
      </w:pPr>
    </w:p>
    <w:p w14:paraId="764D77D2" w14:textId="14FAB8E4" w:rsidR="00382D56" w:rsidRPr="00990792" w:rsidRDefault="00382D56" w:rsidP="00C64F21">
      <w:pPr>
        <w:pStyle w:val="NoSpacing"/>
        <w:rPr>
          <w:rFonts w:ascii="Times New Roman" w:hAnsi="Times New Roman" w:cs="Times New Roman"/>
          <w:sz w:val="24"/>
          <w:szCs w:val="24"/>
          <w:highlight w:val="yellow"/>
        </w:rPr>
      </w:pPr>
    </w:p>
    <w:p w14:paraId="7193B135" w14:textId="77777777" w:rsidR="00382D56" w:rsidRPr="00990792" w:rsidRDefault="00382D56" w:rsidP="00C64F21">
      <w:pPr>
        <w:pStyle w:val="NoSpacing"/>
        <w:rPr>
          <w:rFonts w:ascii="Times New Roman" w:hAnsi="Times New Roman" w:cs="Times New Roman"/>
          <w:sz w:val="24"/>
          <w:szCs w:val="24"/>
          <w:highlight w:val="yellow"/>
        </w:rPr>
      </w:pPr>
    </w:p>
    <w:p w14:paraId="377851BC" w14:textId="41BCB043" w:rsidR="00C64F21" w:rsidRPr="00396A5F" w:rsidRDefault="00E263B7" w:rsidP="00C64F21">
      <w:pPr>
        <w:pStyle w:val="NoSpacing"/>
        <w:jc w:val="center"/>
        <w:rPr>
          <w:rFonts w:ascii="Times New Roman" w:hAnsi="Times New Roman" w:cs="Times New Roman"/>
          <w:b/>
          <w:sz w:val="24"/>
          <w:szCs w:val="24"/>
        </w:rPr>
      </w:pPr>
      <w:r w:rsidRPr="00396A5F">
        <w:rPr>
          <w:rFonts w:ascii="Times New Roman" w:hAnsi="Times New Roman" w:cs="Times New Roman"/>
          <w:b/>
          <w:sz w:val="24"/>
          <w:szCs w:val="24"/>
        </w:rPr>
        <w:t>EXHIBIT A</w:t>
      </w:r>
    </w:p>
    <w:p w14:paraId="1DE469FF" w14:textId="77777777" w:rsidR="00C64F21" w:rsidRPr="00396A5F" w:rsidRDefault="00C64F21" w:rsidP="00C64F21">
      <w:pPr>
        <w:pStyle w:val="NoSpacing"/>
        <w:rPr>
          <w:rFonts w:ascii="Times New Roman" w:hAnsi="Times New Roman" w:cs="Times New Roman"/>
          <w:sz w:val="24"/>
          <w:szCs w:val="24"/>
        </w:rPr>
      </w:pPr>
    </w:p>
    <w:p w14:paraId="5EC3272A" w14:textId="77777777" w:rsidR="00C64F21" w:rsidRPr="00396A5F" w:rsidRDefault="005A2989" w:rsidP="005A2989">
      <w:pPr>
        <w:pStyle w:val="NoSpacing"/>
        <w:jc w:val="center"/>
        <w:rPr>
          <w:rFonts w:ascii="Times New Roman" w:hAnsi="Times New Roman" w:cs="Times New Roman"/>
          <w:sz w:val="24"/>
          <w:szCs w:val="24"/>
        </w:rPr>
      </w:pPr>
      <w:r w:rsidRPr="00396A5F">
        <w:rPr>
          <w:rFonts w:ascii="Times New Roman" w:hAnsi="Times New Roman" w:cs="Times New Roman"/>
          <w:sz w:val="24"/>
          <w:szCs w:val="24"/>
        </w:rPr>
        <w:t>Parcel Information</w:t>
      </w:r>
    </w:p>
    <w:p w14:paraId="7FC253B1" w14:textId="77777777" w:rsidR="0064169C" w:rsidRPr="00396A5F" w:rsidRDefault="0064169C" w:rsidP="005A2989">
      <w:pPr>
        <w:pStyle w:val="NoSpacing"/>
        <w:jc w:val="center"/>
        <w:rPr>
          <w:rFonts w:ascii="Times New Roman" w:hAnsi="Times New Roman" w:cs="Times New Roman"/>
          <w:sz w:val="24"/>
          <w:szCs w:val="24"/>
        </w:rPr>
      </w:pPr>
      <w:r w:rsidRPr="00396A5F">
        <w:rPr>
          <w:rFonts w:ascii="Times New Roman" w:hAnsi="Times New Roman" w:cs="Times New Roman"/>
          <w:sz w:val="24"/>
          <w:szCs w:val="24"/>
        </w:rPr>
        <w:t>Legal Description</w:t>
      </w:r>
    </w:p>
    <w:p w14:paraId="5D119A8B" w14:textId="77777777" w:rsidR="005A2989" w:rsidRPr="00396A5F" w:rsidRDefault="00277BEE" w:rsidP="005A2989">
      <w:pPr>
        <w:pStyle w:val="NoSpacing"/>
        <w:jc w:val="center"/>
        <w:rPr>
          <w:rFonts w:ascii="Times New Roman" w:hAnsi="Times New Roman" w:cs="Times New Roman"/>
          <w:sz w:val="24"/>
          <w:szCs w:val="24"/>
        </w:rPr>
      </w:pPr>
      <w:r w:rsidRPr="00396A5F">
        <w:rPr>
          <w:rFonts w:ascii="Times New Roman" w:hAnsi="Times New Roman" w:cs="Times New Roman"/>
          <w:sz w:val="24"/>
          <w:szCs w:val="24"/>
        </w:rPr>
        <w:t>Summary of Estimated Additional Costs Due to Annexation</w:t>
      </w:r>
    </w:p>
    <w:p w14:paraId="0762C068" w14:textId="6BB0641A" w:rsidR="007F61B2" w:rsidRPr="00396A5F" w:rsidRDefault="00277BEE" w:rsidP="005A2989">
      <w:pPr>
        <w:pStyle w:val="NoSpacing"/>
        <w:jc w:val="center"/>
        <w:rPr>
          <w:rFonts w:ascii="Times New Roman" w:hAnsi="Times New Roman" w:cs="Times New Roman"/>
          <w:sz w:val="24"/>
          <w:szCs w:val="24"/>
        </w:rPr>
      </w:pPr>
      <w:r w:rsidRPr="00396A5F">
        <w:rPr>
          <w:rFonts w:ascii="Times New Roman" w:hAnsi="Times New Roman" w:cs="Times New Roman"/>
          <w:sz w:val="24"/>
          <w:szCs w:val="24"/>
        </w:rPr>
        <w:t xml:space="preserve">Estimated Assessed Value and Tax Rate Impact </w:t>
      </w:r>
      <w:r w:rsidR="00E42209" w:rsidRPr="00396A5F">
        <w:rPr>
          <w:rFonts w:ascii="Times New Roman" w:hAnsi="Times New Roman" w:cs="Times New Roman"/>
          <w:sz w:val="24"/>
          <w:szCs w:val="24"/>
        </w:rPr>
        <w:t>after</w:t>
      </w:r>
      <w:r w:rsidRPr="00396A5F">
        <w:rPr>
          <w:rFonts w:ascii="Times New Roman" w:hAnsi="Times New Roman" w:cs="Times New Roman"/>
          <w:sz w:val="24"/>
          <w:szCs w:val="24"/>
        </w:rPr>
        <w:t xml:space="preserve"> Annexation</w:t>
      </w:r>
    </w:p>
    <w:p w14:paraId="727C1D8F" w14:textId="77777777" w:rsidR="00AE5443" w:rsidRPr="00990792" w:rsidRDefault="00AE5443" w:rsidP="00C64F21">
      <w:pPr>
        <w:pStyle w:val="NoSpacing"/>
        <w:rPr>
          <w:rFonts w:ascii="Times New Roman" w:hAnsi="Times New Roman" w:cs="Times New Roman"/>
          <w:sz w:val="24"/>
          <w:szCs w:val="24"/>
          <w:highlight w:val="yellow"/>
        </w:rPr>
      </w:pPr>
    </w:p>
    <w:p w14:paraId="1E86F79A" w14:textId="77777777" w:rsidR="00AE5443" w:rsidRPr="00990792" w:rsidRDefault="00AE5443" w:rsidP="00C64F21">
      <w:pPr>
        <w:pStyle w:val="NoSpacing"/>
        <w:rPr>
          <w:rFonts w:ascii="Times New Roman" w:hAnsi="Times New Roman" w:cs="Times New Roman"/>
          <w:sz w:val="24"/>
          <w:szCs w:val="24"/>
          <w:highlight w:val="yellow"/>
        </w:rPr>
      </w:pPr>
    </w:p>
    <w:p w14:paraId="6B1BD278" w14:textId="77777777" w:rsidR="005A2989" w:rsidRPr="00990792" w:rsidRDefault="005A2989" w:rsidP="00C64F21">
      <w:pPr>
        <w:pStyle w:val="NoSpacing"/>
        <w:rPr>
          <w:rFonts w:ascii="Times New Roman" w:hAnsi="Times New Roman" w:cs="Times New Roman"/>
          <w:sz w:val="24"/>
          <w:szCs w:val="24"/>
          <w:highlight w:val="yellow"/>
        </w:rPr>
        <w:sectPr w:rsidR="005A2989" w:rsidRPr="00990792" w:rsidSect="00254783">
          <w:footerReference w:type="default" r:id="rId20"/>
          <w:type w:val="continuous"/>
          <w:pgSz w:w="12240" w:h="15840"/>
          <w:pgMar w:top="1440" w:right="1440" w:bottom="1440" w:left="1440" w:header="720" w:footer="720" w:gutter="0"/>
          <w:cols w:space="720"/>
          <w:titlePg/>
          <w:docGrid w:linePitch="360"/>
        </w:sectPr>
      </w:pPr>
    </w:p>
    <w:p w14:paraId="615E413F" w14:textId="77F9F61C" w:rsidR="009C2D0A" w:rsidRPr="00990792" w:rsidRDefault="009C2D0A" w:rsidP="00C64F21">
      <w:pPr>
        <w:pStyle w:val="NoSpacing"/>
        <w:rPr>
          <w:rFonts w:ascii="Times New Roman" w:hAnsi="Times New Roman" w:cs="Times New Roman"/>
          <w:sz w:val="24"/>
          <w:szCs w:val="24"/>
          <w:highlight w:val="yellow"/>
        </w:rPr>
      </w:pPr>
    </w:p>
    <w:p w14:paraId="02F080F4" w14:textId="77777777" w:rsidR="00AF1D55" w:rsidRPr="00990792" w:rsidRDefault="00AF1D55" w:rsidP="005A2989">
      <w:pPr>
        <w:pStyle w:val="NoSpacing"/>
        <w:jc w:val="center"/>
        <w:rPr>
          <w:rFonts w:ascii="Times New Roman" w:hAnsi="Times New Roman" w:cs="Times New Roman"/>
          <w:b/>
          <w:sz w:val="24"/>
          <w:szCs w:val="24"/>
          <w:highlight w:val="yellow"/>
          <w:u w:val="single"/>
        </w:rPr>
      </w:pPr>
    </w:p>
    <w:p w14:paraId="2A26FBC8" w14:textId="77777777" w:rsidR="00AF1D55" w:rsidRPr="00990792" w:rsidRDefault="00AF1D55" w:rsidP="005A2989">
      <w:pPr>
        <w:pStyle w:val="NoSpacing"/>
        <w:jc w:val="center"/>
        <w:rPr>
          <w:rFonts w:ascii="Times New Roman" w:hAnsi="Times New Roman" w:cs="Times New Roman"/>
          <w:b/>
          <w:sz w:val="24"/>
          <w:szCs w:val="24"/>
          <w:highlight w:val="yellow"/>
          <w:u w:val="single"/>
        </w:rPr>
      </w:pPr>
    </w:p>
    <w:p w14:paraId="7D316DB9" w14:textId="34AED38F" w:rsidR="00AF1D55" w:rsidRDefault="00A05916" w:rsidP="00A05916">
      <w:pPr>
        <w:pStyle w:val="NoSpacing"/>
        <w:jc w:val="center"/>
        <w:rPr>
          <w:rFonts w:ascii="Times New Roman" w:hAnsi="Times New Roman" w:cs="Times New Roman"/>
          <w:b/>
          <w:sz w:val="24"/>
          <w:szCs w:val="24"/>
          <w:highlight w:val="yellow"/>
          <w:u w:val="single"/>
        </w:rPr>
      </w:pPr>
      <w:r>
        <w:rPr>
          <w:rFonts w:ascii="Times New Roman" w:hAnsi="Times New Roman" w:cs="Times New Roman"/>
          <w:b/>
          <w:noProof/>
          <w:sz w:val="24"/>
          <w:szCs w:val="24"/>
          <w:u w:val="single"/>
        </w:rPr>
        <w:drawing>
          <wp:inline distT="0" distB="0" distL="0" distR="0" wp14:anchorId="7D6FC015" wp14:editId="1AE129F5">
            <wp:extent cx="5943600" cy="5361940"/>
            <wp:effectExtent l="0" t="0" r="0" b="0"/>
            <wp:docPr id="50610192" name="Picture 1" descr="A map of a large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0192" name="Picture 1" descr="A map of a large area&#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943600" cy="5361940"/>
                    </a:xfrm>
                    <a:prstGeom prst="rect">
                      <a:avLst/>
                    </a:prstGeom>
                  </pic:spPr>
                </pic:pic>
              </a:graphicData>
            </a:graphic>
          </wp:inline>
        </w:drawing>
      </w:r>
    </w:p>
    <w:p w14:paraId="124946E7" w14:textId="77777777" w:rsidR="009443FD" w:rsidRPr="00990792" w:rsidRDefault="009443FD" w:rsidP="00A05916">
      <w:pPr>
        <w:pStyle w:val="NoSpacing"/>
        <w:jc w:val="center"/>
        <w:rPr>
          <w:rFonts w:ascii="Times New Roman" w:hAnsi="Times New Roman" w:cs="Times New Roman"/>
          <w:b/>
          <w:sz w:val="24"/>
          <w:szCs w:val="24"/>
          <w:highlight w:val="yellow"/>
          <w:u w:val="single"/>
        </w:rPr>
      </w:pPr>
    </w:p>
    <w:p w14:paraId="373FDCDA" w14:textId="1A0CEAFA" w:rsidR="00AE5443" w:rsidRPr="007B0145" w:rsidRDefault="005A2989" w:rsidP="005A2989">
      <w:pPr>
        <w:pStyle w:val="NoSpacing"/>
        <w:jc w:val="center"/>
        <w:rPr>
          <w:rFonts w:ascii="Times New Roman" w:hAnsi="Times New Roman" w:cs="Times New Roman"/>
          <w:b/>
          <w:sz w:val="24"/>
          <w:szCs w:val="24"/>
          <w:u w:val="single"/>
        </w:rPr>
      </w:pPr>
      <w:r w:rsidRPr="007B0145">
        <w:rPr>
          <w:rFonts w:ascii="Times New Roman" w:hAnsi="Times New Roman" w:cs="Times New Roman"/>
          <w:b/>
          <w:sz w:val="24"/>
          <w:szCs w:val="24"/>
          <w:u w:val="single"/>
        </w:rPr>
        <w:lastRenderedPageBreak/>
        <w:t>PARCEL INFORMATION</w:t>
      </w:r>
    </w:p>
    <w:p w14:paraId="3D4BA786" w14:textId="77777777" w:rsidR="00AF1D55" w:rsidRPr="007B0145" w:rsidRDefault="00AF1D55" w:rsidP="00C64F21">
      <w:pPr>
        <w:pStyle w:val="NoSpacing"/>
        <w:rPr>
          <w:rFonts w:ascii="Times New Roman" w:hAnsi="Times New Roman" w:cs="Times New Roman"/>
          <w:sz w:val="24"/>
          <w:szCs w:val="24"/>
        </w:rPr>
        <w:sectPr w:rsidR="00AF1D55" w:rsidRPr="007B0145" w:rsidSect="00AF1D55">
          <w:footerReference w:type="default" r:id="rId22"/>
          <w:footerReference w:type="first" r:id="rId23"/>
          <w:type w:val="continuous"/>
          <w:pgSz w:w="12240" w:h="15840"/>
          <w:pgMar w:top="1440" w:right="1440" w:bottom="1440" w:left="1440" w:header="720" w:footer="720" w:gutter="0"/>
          <w:cols w:space="720"/>
          <w:titlePg/>
          <w:docGrid w:linePitch="360"/>
        </w:sectPr>
      </w:pPr>
    </w:p>
    <w:p w14:paraId="280857DC" w14:textId="77777777" w:rsidR="00AE5443" w:rsidRPr="007B0145" w:rsidRDefault="00AE5443" w:rsidP="00C64F21">
      <w:pPr>
        <w:pStyle w:val="NoSpacing"/>
        <w:rPr>
          <w:rFonts w:ascii="Times New Roman" w:hAnsi="Times New Roman" w:cs="Times New Roman"/>
          <w:sz w:val="24"/>
          <w:szCs w:val="24"/>
        </w:rPr>
      </w:pPr>
    </w:p>
    <w:p w14:paraId="3AD95E1E" w14:textId="3471D6B8" w:rsidR="00062738" w:rsidRPr="007B0145" w:rsidRDefault="00E13BC2" w:rsidP="00E13BC2">
      <w:pPr>
        <w:pStyle w:val="NoSpacing"/>
        <w:rPr>
          <w:rFonts w:ascii="Times New Roman" w:hAnsi="Times New Roman" w:cs="Times New Roman"/>
          <w:bCs/>
          <w:sz w:val="24"/>
          <w:szCs w:val="24"/>
        </w:rPr>
      </w:pPr>
      <w:r w:rsidRPr="007B0145">
        <w:rPr>
          <w:rFonts w:ascii="Times New Roman" w:hAnsi="Times New Roman" w:cs="Times New Roman"/>
          <w:bCs/>
          <w:sz w:val="24"/>
          <w:szCs w:val="24"/>
        </w:rPr>
        <w:t xml:space="preserve">The Annexation Area consists of </w:t>
      </w:r>
      <w:r w:rsidR="00656F69" w:rsidRPr="007B0145">
        <w:rPr>
          <w:rFonts w:ascii="Times New Roman" w:hAnsi="Times New Roman" w:cs="Times New Roman"/>
          <w:bCs/>
          <w:sz w:val="24"/>
          <w:szCs w:val="24"/>
        </w:rPr>
        <w:t>four</w:t>
      </w:r>
      <w:r w:rsidRPr="007B0145">
        <w:rPr>
          <w:rFonts w:ascii="Times New Roman" w:hAnsi="Times New Roman" w:cs="Times New Roman"/>
          <w:bCs/>
          <w:sz w:val="24"/>
          <w:szCs w:val="24"/>
        </w:rPr>
        <w:t xml:space="preserve"> parcels and </w:t>
      </w:r>
      <w:r w:rsidR="00656F69" w:rsidRPr="007B0145">
        <w:rPr>
          <w:rFonts w:ascii="Times New Roman" w:hAnsi="Times New Roman" w:cs="Times New Roman"/>
          <w:bCs/>
          <w:sz w:val="24"/>
          <w:szCs w:val="24"/>
        </w:rPr>
        <w:t>one</w:t>
      </w:r>
      <w:r w:rsidR="00692231" w:rsidRPr="007B0145">
        <w:rPr>
          <w:rFonts w:ascii="Times New Roman" w:hAnsi="Times New Roman" w:cs="Times New Roman"/>
          <w:bCs/>
          <w:sz w:val="24"/>
          <w:szCs w:val="24"/>
        </w:rPr>
        <w:t xml:space="preserve"> owner as shown below.</w:t>
      </w:r>
    </w:p>
    <w:p w14:paraId="35D8D1DF" w14:textId="77777777" w:rsidR="00692231" w:rsidRPr="007B0145" w:rsidRDefault="00692231" w:rsidP="00E13BC2">
      <w:pPr>
        <w:pStyle w:val="NoSpacing"/>
        <w:rPr>
          <w:rFonts w:ascii="Times New Roman" w:hAnsi="Times New Roman" w:cs="Times New Roman"/>
          <w:bCs/>
          <w:sz w:val="24"/>
          <w:szCs w:val="24"/>
        </w:rPr>
      </w:pPr>
    </w:p>
    <w:bookmarkStart w:id="0" w:name="_MON_1754739578"/>
    <w:bookmarkEnd w:id="0"/>
    <w:p w14:paraId="070AB6DD" w14:textId="3394FE1E" w:rsidR="009765EB" w:rsidRPr="00990792" w:rsidRDefault="00BD6031" w:rsidP="007B0145">
      <w:pPr>
        <w:pStyle w:val="NoSpacing"/>
        <w:jc w:val="center"/>
        <w:rPr>
          <w:rFonts w:ascii="Times New Roman" w:hAnsi="Times New Roman" w:cs="Times New Roman"/>
          <w:bCs/>
          <w:sz w:val="24"/>
          <w:szCs w:val="24"/>
          <w:highlight w:val="yellow"/>
        </w:rPr>
      </w:pPr>
      <w:r w:rsidRPr="007B0145">
        <w:rPr>
          <w:rFonts w:ascii="Times New Roman" w:hAnsi="Times New Roman" w:cs="Times New Roman"/>
          <w:bCs/>
          <w:sz w:val="24"/>
          <w:szCs w:val="24"/>
        </w:rPr>
        <w:object w:dxaOrig="11689" w:dyaOrig="3083" w14:anchorId="652D3C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116.25pt" o:ole="">
            <v:imagedata r:id="rId24" o:title=""/>
          </v:shape>
          <o:OLEObject Type="Embed" ProgID="Excel.Sheet.12" ShapeID="_x0000_i1025" DrawAspect="Content" ObjectID="_1804478166" r:id="rId25"/>
        </w:object>
      </w:r>
    </w:p>
    <w:p w14:paraId="7FFDF022" w14:textId="77777777" w:rsidR="009765EB" w:rsidRPr="00990792" w:rsidRDefault="009765EB" w:rsidP="009765EB">
      <w:pPr>
        <w:pStyle w:val="NoSpacing"/>
        <w:jc w:val="center"/>
        <w:rPr>
          <w:rFonts w:ascii="Times New Roman" w:hAnsi="Times New Roman" w:cs="Times New Roman"/>
          <w:b/>
          <w:sz w:val="24"/>
          <w:szCs w:val="24"/>
          <w:highlight w:val="yellow"/>
          <w:u w:val="single"/>
        </w:rPr>
      </w:pPr>
    </w:p>
    <w:p w14:paraId="5E531186" w14:textId="55E8E8F1" w:rsidR="00467A90" w:rsidRPr="00D1242A" w:rsidRDefault="000D5718" w:rsidP="00AF1D55">
      <w:pPr>
        <w:pStyle w:val="NoSpacing"/>
        <w:jc w:val="center"/>
        <w:rPr>
          <w:rFonts w:ascii="Times New Roman" w:hAnsi="Times New Roman" w:cs="Times New Roman"/>
          <w:b/>
          <w:sz w:val="24"/>
          <w:szCs w:val="24"/>
          <w:u w:val="single"/>
        </w:rPr>
      </w:pPr>
      <w:r w:rsidRPr="00D1242A">
        <w:rPr>
          <w:rFonts w:ascii="Times New Roman" w:hAnsi="Times New Roman" w:cs="Times New Roman"/>
          <w:b/>
          <w:sz w:val="24"/>
          <w:szCs w:val="24"/>
          <w:u w:val="single"/>
        </w:rPr>
        <w:t>LEGAL DESCRIPTION</w:t>
      </w:r>
      <w:r w:rsidR="002B6054" w:rsidRPr="00D1242A">
        <w:rPr>
          <w:rFonts w:ascii="Times New Roman" w:hAnsi="Times New Roman" w:cs="Times New Roman"/>
          <w:b/>
          <w:sz w:val="24"/>
          <w:szCs w:val="24"/>
          <w:u w:val="single"/>
        </w:rPr>
        <w:t xml:space="preserve"> </w:t>
      </w:r>
    </w:p>
    <w:p w14:paraId="62F912B6" w14:textId="77777777" w:rsidR="0026478B" w:rsidRPr="00D1242A" w:rsidRDefault="0026478B" w:rsidP="00AF1D55">
      <w:pPr>
        <w:pStyle w:val="NoSpacing"/>
        <w:jc w:val="center"/>
        <w:rPr>
          <w:rFonts w:ascii="Times New Roman" w:hAnsi="Times New Roman" w:cs="Times New Roman"/>
          <w:b/>
          <w:sz w:val="24"/>
          <w:szCs w:val="24"/>
          <w:u w:val="single"/>
        </w:rPr>
        <w:sectPr w:rsidR="0026478B" w:rsidRPr="00D1242A" w:rsidSect="00AF1D55">
          <w:footerReference w:type="default" r:id="rId26"/>
          <w:type w:val="continuous"/>
          <w:pgSz w:w="12240" w:h="15840"/>
          <w:pgMar w:top="1440" w:right="1440" w:bottom="1440" w:left="1440" w:header="720" w:footer="720" w:gutter="0"/>
          <w:cols w:space="720"/>
          <w:titlePg/>
          <w:docGrid w:linePitch="360"/>
        </w:sectPr>
      </w:pPr>
    </w:p>
    <w:p w14:paraId="441AD618" w14:textId="77777777" w:rsidR="00AF1D55" w:rsidRPr="00D1242A" w:rsidRDefault="00AF1D55" w:rsidP="00AF1D55">
      <w:pPr>
        <w:pStyle w:val="NoSpacing"/>
        <w:jc w:val="center"/>
        <w:rPr>
          <w:rFonts w:ascii="Times New Roman" w:hAnsi="Times New Roman" w:cs="Times New Roman"/>
          <w:b/>
          <w:sz w:val="24"/>
          <w:szCs w:val="24"/>
          <w:u w:val="single"/>
        </w:rPr>
      </w:pPr>
    </w:p>
    <w:p w14:paraId="5387F616" w14:textId="1987B8C6" w:rsidR="00AF1D55" w:rsidRPr="00D1242A" w:rsidRDefault="009C0485" w:rsidP="001B7651">
      <w:pPr>
        <w:pStyle w:val="NoSpacing"/>
        <w:rPr>
          <w:rFonts w:ascii="Times New Roman" w:hAnsi="Times New Roman" w:cs="Times New Roman"/>
          <w:b/>
          <w:sz w:val="20"/>
          <w:szCs w:val="20"/>
          <w:u w:val="single"/>
        </w:rPr>
      </w:pPr>
      <w:r w:rsidRPr="00D1242A">
        <w:rPr>
          <w:rFonts w:ascii="Times New Roman" w:hAnsi="Times New Roman" w:cs="Times New Roman"/>
          <w:b/>
          <w:sz w:val="20"/>
          <w:szCs w:val="20"/>
          <w:u w:val="single"/>
        </w:rPr>
        <w:t>Annexation Area</w:t>
      </w:r>
    </w:p>
    <w:p w14:paraId="7847144C" w14:textId="77777777" w:rsidR="00E62F78" w:rsidRPr="00D1242A" w:rsidRDefault="00E62F78" w:rsidP="001B7651">
      <w:pPr>
        <w:pStyle w:val="NoSpacing"/>
        <w:rPr>
          <w:rFonts w:ascii="Times New Roman" w:hAnsi="Times New Roman" w:cs="Times New Roman"/>
          <w:b/>
          <w:sz w:val="12"/>
          <w:szCs w:val="12"/>
          <w:u w:val="single"/>
        </w:rPr>
      </w:pPr>
    </w:p>
    <w:p w14:paraId="41C93853" w14:textId="67E82170" w:rsidR="00D52457" w:rsidRPr="00D1242A" w:rsidRDefault="009C0485" w:rsidP="000D788B">
      <w:pPr>
        <w:pStyle w:val="NoSpacing"/>
        <w:jc w:val="both"/>
        <w:rPr>
          <w:rFonts w:ascii="Times New Roman" w:hAnsi="Times New Roman" w:cs="Times New Roman"/>
          <w:bCs/>
          <w:sz w:val="20"/>
          <w:szCs w:val="20"/>
        </w:rPr>
      </w:pPr>
      <w:r w:rsidRPr="00D1242A">
        <w:rPr>
          <w:rFonts w:ascii="Times New Roman" w:hAnsi="Times New Roman" w:cs="Times New Roman"/>
          <w:bCs/>
          <w:sz w:val="20"/>
          <w:szCs w:val="20"/>
        </w:rPr>
        <w:t>A part of Lots 4 and 5 of Fairway Village, Section One, as per plat thereof recorded as Instrument Number 94-5854 and amended by Instrument</w:t>
      </w:r>
      <w:r w:rsidR="0083079E" w:rsidRPr="00D1242A">
        <w:rPr>
          <w:rFonts w:ascii="Times New Roman" w:hAnsi="Times New Roman" w:cs="Times New Roman"/>
          <w:bCs/>
          <w:sz w:val="20"/>
          <w:szCs w:val="20"/>
        </w:rPr>
        <w:t xml:space="preserve"> Number 98-11144, in the Office of the Recorder of Hancock County, Indiana, and a part of the Northeast and Southeast Quarters of Section 4, Township 15 North, Range 7 East of the Second Principal Meridian in Center Township, Hancock County, Indiana, described as follows:</w:t>
      </w:r>
    </w:p>
    <w:p w14:paraId="74B7345A" w14:textId="77777777" w:rsidR="0083079E" w:rsidRPr="00D1242A" w:rsidRDefault="0083079E" w:rsidP="000D788B">
      <w:pPr>
        <w:pStyle w:val="NoSpacing"/>
        <w:jc w:val="both"/>
        <w:rPr>
          <w:rFonts w:ascii="Times New Roman" w:hAnsi="Times New Roman" w:cs="Times New Roman"/>
          <w:bCs/>
          <w:sz w:val="20"/>
          <w:szCs w:val="20"/>
        </w:rPr>
      </w:pPr>
    </w:p>
    <w:p w14:paraId="32511101" w14:textId="22674078" w:rsidR="00FE718C" w:rsidRPr="00D1242A" w:rsidRDefault="00930E2E" w:rsidP="000D788B">
      <w:pPr>
        <w:pStyle w:val="NoSpacing"/>
        <w:jc w:val="both"/>
        <w:rPr>
          <w:rFonts w:ascii="Times New Roman" w:hAnsi="Times New Roman" w:cs="Times New Roman"/>
          <w:bCs/>
          <w:sz w:val="20"/>
          <w:szCs w:val="20"/>
        </w:rPr>
      </w:pPr>
      <w:r w:rsidRPr="00D1242A">
        <w:rPr>
          <w:rFonts w:ascii="Times New Roman" w:hAnsi="Times New Roman" w:cs="Times New Roman"/>
          <w:bCs/>
          <w:sz w:val="20"/>
          <w:szCs w:val="20"/>
        </w:rPr>
        <w:t xml:space="preserve">BEGINNING at a stone marking the northeast corner of the Southeast Quarter of said Section 4; thence South 01 degree 05 minutes 37 seconds East along the East line of said Southeast Quarter 1690.37 feet to a point on the easterly extension of the north line of said plat of Fairway Village; thence North 89 degrees 01 minutes 08 seconds West along said north line and extension 198.89 feet; thence North 66 degrees 04 minutes 49 seconds West 131.61 feet; thence South 22 degrees 25 minutes 39 seconds West 73.07 feet; thence North 84 degrees 35 minutes 47 seconds West 216.84 feet to the northwest corner of said Lot 5 in the Fairway Village plat; thence North 89 degrees 01 minute 08 seconds West 1159.03 feet along the north line of said plat and the north line of Fairway Village, Section Two, as per plat thereof recorded as Instrument Number 96-13318 in said county records; thence North 01 degree 05 minutes 37 seconds West 1689.62 feet to the north line of said Southeast Quarter, also being the south line of said Northeast Quarter; thence North 89 degrees 02 minutes 37 seconds West along said south line 960.98 feet to the southwest corner of said Northeast Quarter per the plat of The Ridges Over Brandywine recorded as Instrument Number 070013468 in said county records; thence along the centerline of Morristown Road the following three (3) courses: 1) North 01 degree 41 minutes 56 seconds East 545.05 feet; 2) North 01 degree 44 minutes 09 seconds West 428.56 feet; 3) North 02 degrees 39 minutes 22 seconds West 612.14 feet to the northeast </w:t>
      </w:r>
      <w:proofErr w:type="spellStart"/>
      <w:r w:rsidRPr="00D1242A">
        <w:rPr>
          <w:rFonts w:ascii="Times New Roman" w:hAnsi="Times New Roman" w:cs="Times New Roman"/>
          <w:bCs/>
          <w:sz w:val="20"/>
          <w:szCs w:val="20"/>
        </w:rPr>
        <w:t>coner</w:t>
      </w:r>
      <w:proofErr w:type="spellEnd"/>
      <w:r w:rsidRPr="00D1242A">
        <w:rPr>
          <w:rFonts w:ascii="Times New Roman" w:hAnsi="Times New Roman" w:cs="Times New Roman"/>
          <w:bCs/>
          <w:sz w:val="20"/>
          <w:szCs w:val="20"/>
        </w:rPr>
        <w:t xml:space="preserve"> of Hackney Minor Subdivision as per plat thereof recorded as </w:t>
      </w:r>
      <w:r w:rsidR="00D1242A" w:rsidRPr="00D1242A">
        <w:rPr>
          <w:rFonts w:ascii="Times New Roman" w:hAnsi="Times New Roman" w:cs="Times New Roman"/>
          <w:bCs/>
          <w:sz w:val="20"/>
          <w:szCs w:val="20"/>
        </w:rPr>
        <w:t>Instrument</w:t>
      </w:r>
      <w:r w:rsidRPr="00D1242A">
        <w:rPr>
          <w:rFonts w:ascii="Times New Roman" w:hAnsi="Times New Roman" w:cs="Times New Roman"/>
          <w:bCs/>
          <w:sz w:val="20"/>
          <w:szCs w:val="20"/>
        </w:rPr>
        <w:t xml:space="preserve"> Number 201812437 in said county records; thence South 86 degrees 32 minutes 06 seconds West along the north line thereof 9.87 feet to the west line of said Northeast Quarter; thence North 01 degree 16 minutes 03 seconds West along said west line 52.40 feet to the south line of the Pennsy Trail (</w:t>
      </w:r>
      <w:r w:rsidR="00D1242A" w:rsidRPr="00D1242A">
        <w:rPr>
          <w:rFonts w:ascii="Times New Roman" w:hAnsi="Times New Roman" w:cs="Times New Roman"/>
          <w:bCs/>
          <w:sz w:val="20"/>
          <w:szCs w:val="20"/>
        </w:rPr>
        <w:t>formerly</w:t>
      </w:r>
      <w:r w:rsidRPr="00D1242A">
        <w:rPr>
          <w:rFonts w:ascii="Times New Roman" w:hAnsi="Times New Roman" w:cs="Times New Roman"/>
          <w:bCs/>
          <w:sz w:val="20"/>
          <w:szCs w:val="20"/>
        </w:rPr>
        <w:t xml:space="preserve"> the south right-of-way line of the P.C.C. &amp; St. Louis Railroad); thence along said south line the following five (5) courses: 1) North 86 degrees 30 minutes 02 seconds East 1008.95 feet; 2) North 03 degrees 29 minutes 58 seconds West 5.00 feet; 3) North 86 degrees 30 minutes 02 seconds East 1535.14 feet; 4) South 03 degrees 29 minutes 58 seconds </w:t>
      </w:r>
      <w:r w:rsidR="00D1242A" w:rsidRPr="00D1242A">
        <w:rPr>
          <w:rFonts w:ascii="Times New Roman" w:hAnsi="Times New Roman" w:cs="Times New Roman"/>
          <w:bCs/>
          <w:sz w:val="20"/>
          <w:szCs w:val="20"/>
        </w:rPr>
        <w:t>East</w:t>
      </w:r>
      <w:r w:rsidRPr="00D1242A">
        <w:rPr>
          <w:rFonts w:ascii="Times New Roman" w:hAnsi="Times New Roman" w:cs="Times New Roman"/>
          <w:bCs/>
          <w:sz w:val="20"/>
          <w:szCs w:val="20"/>
        </w:rPr>
        <w:t xml:space="preserve"> 25.00 feet; 5) North 86 degrees 30 minutes 02 seconds East 12.98 feet: thence South 01 degree 15 </w:t>
      </w:r>
      <w:r w:rsidR="00D1242A" w:rsidRPr="00D1242A">
        <w:rPr>
          <w:rFonts w:ascii="Times New Roman" w:hAnsi="Times New Roman" w:cs="Times New Roman"/>
          <w:bCs/>
          <w:sz w:val="20"/>
          <w:szCs w:val="20"/>
        </w:rPr>
        <w:t>minutes</w:t>
      </w:r>
      <w:r w:rsidRPr="00D1242A">
        <w:rPr>
          <w:rFonts w:ascii="Times New Roman" w:hAnsi="Times New Roman" w:cs="Times New Roman"/>
          <w:bCs/>
          <w:sz w:val="20"/>
          <w:szCs w:val="20"/>
        </w:rPr>
        <w:t xml:space="preserve"> 48 seconds East 1490.07 feet; thence South 89 degrees 02 minutes 37 seconds East parallel with the South line of said Northeast Quarter 125.98 feet to the east line of said Northeast Quarter; thence South 01 degree 07 minutes 07 seconds East along said east line 325.61 feet </w:t>
      </w:r>
      <w:r w:rsidR="003E48C3" w:rsidRPr="00D1242A">
        <w:rPr>
          <w:rFonts w:ascii="Times New Roman" w:hAnsi="Times New Roman" w:cs="Times New Roman"/>
          <w:bCs/>
          <w:sz w:val="20"/>
          <w:szCs w:val="20"/>
        </w:rPr>
        <w:t>to</w:t>
      </w:r>
      <w:r w:rsidRPr="00D1242A">
        <w:rPr>
          <w:rFonts w:ascii="Times New Roman" w:hAnsi="Times New Roman" w:cs="Times New Roman"/>
          <w:bCs/>
          <w:sz w:val="20"/>
          <w:szCs w:val="20"/>
        </w:rPr>
        <w:t xml:space="preserve"> the POINT OF BEGINNING, containing 169.034 acres, more or less.</w:t>
      </w:r>
    </w:p>
    <w:p w14:paraId="21041D2B" w14:textId="77777777" w:rsidR="0001073A" w:rsidRPr="00990792" w:rsidRDefault="0001073A" w:rsidP="000D788B">
      <w:pPr>
        <w:pStyle w:val="NoSpacing"/>
        <w:jc w:val="both"/>
        <w:rPr>
          <w:rFonts w:ascii="Times New Roman" w:hAnsi="Times New Roman" w:cs="Times New Roman"/>
          <w:bCs/>
          <w:sz w:val="12"/>
          <w:szCs w:val="12"/>
          <w:highlight w:val="yellow"/>
        </w:rPr>
      </w:pPr>
    </w:p>
    <w:p w14:paraId="6440230F" w14:textId="2FF783EE" w:rsidR="0001073A" w:rsidRPr="003E48C3" w:rsidRDefault="003E48C3" w:rsidP="000D788B">
      <w:pPr>
        <w:pStyle w:val="NoSpacing"/>
        <w:jc w:val="both"/>
        <w:rPr>
          <w:rFonts w:ascii="Times New Roman" w:hAnsi="Times New Roman" w:cs="Times New Roman"/>
          <w:bCs/>
          <w:sz w:val="20"/>
          <w:szCs w:val="20"/>
        </w:rPr>
      </w:pPr>
      <w:r w:rsidRPr="003E48C3">
        <w:rPr>
          <w:rFonts w:ascii="Times New Roman" w:hAnsi="Times New Roman" w:cs="Times New Roman"/>
          <w:bCs/>
          <w:sz w:val="20"/>
          <w:szCs w:val="20"/>
        </w:rPr>
        <w:t>ALSO, any Morristown Road public right of way along the west line of the above-described property not previously annexed into the City of Greenfield.</w:t>
      </w:r>
    </w:p>
    <w:p w14:paraId="5142AF55" w14:textId="77777777" w:rsidR="0001073A" w:rsidRPr="00990792" w:rsidRDefault="0001073A" w:rsidP="000D788B">
      <w:pPr>
        <w:pStyle w:val="NoSpacing"/>
        <w:jc w:val="both"/>
        <w:rPr>
          <w:rFonts w:ascii="Times New Roman" w:hAnsi="Times New Roman" w:cs="Times New Roman"/>
          <w:bCs/>
          <w:sz w:val="12"/>
          <w:szCs w:val="12"/>
          <w:highlight w:val="yellow"/>
        </w:rPr>
      </w:pPr>
    </w:p>
    <w:p w14:paraId="317D8E75" w14:textId="68DF093F" w:rsidR="00FA3BC6" w:rsidRPr="00543DD1" w:rsidRDefault="00543DD1" w:rsidP="00E01A50">
      <w:pPr>
        <w:pStyle w:val="NoSpacing"/>
        <w:jc w:val="both"/>
        <w:rPr>
          <w:rFonts w:ascii="Times New Roman" w:hAnsi="Times New Roman" w:cs="Times New Roman"/>
          <w:bCs/>
          <w:sz w:val="20"/>
          <w:szCs w:val="20"/>
        </w:rPr>
      </w:pPr>
      <w:r w:rsidRPr="00543DD1">
        <w:rPr>
          <w:rFonts w:ascii="Times New Roman" w:hAnsi="Times New Roman" w:cs="Times New Roman"/>
          <w:bCs/>
          <w:sz w:val="20"/>
          <w:szCs w:val="20"/>
        </w:rPr>
        <w:t>EXCEPT, any Morristown Road public right of way along the west line of the above-described property that was preciously annexed into the City of Greenfield.</w:t>
      </w:r>
    </w:p>
    <w:p w14:paraId="64DE1AF9" w14:textId="77777777" w:rsidR="00AF1D55" w:rsidRPr="00990792" w:rsidRDefault="00AF1D55" w:rsidP="00AF1D55">
      <w:pPr>
        <w:pStyle w:val="NoSpacing"/>
        <w:jc w:val="center"/>
        <w:rPr>
          <w:rFonts w:ascii="Times New Roman" w:hAnsi="Times New Roman" w:cs="Times New Roman"/>
          <w:noProof/>
          <w:sz w:val="24"/>
          <w:szCs w:val="24"/>
          <w:highlight w:val="yellow"/>
        </w:rPr>
      </w:pPr>
    </w:p>
    <w:p w14:paraId="2EFE48C5" w14:textId="77777777" w:rsidR="00AE2096" w:rsidRPr="00990792" w:rsidRDefault="00AE2096" w:rsidP="00CB2ED5">
      <w:pPr>
        <w:pStyle w:val="NoSpacing"/>
        <w:jc w:val="both"/>
        <w:rPr>
          <w:highlight w:val="yellow"/>
        </w:rPr>
        <w:sectPr w:rsidR="00AE2096" w:rsidRPr="00990792" w:rsidSect="00AF1D55">
          <w:footerReference w:type="default" r:id="rId27"/>
          <w:type w:val="continuous"/>
          <w:pgSz w:w="12240" w:h="15840"/>
          <w:pgMar w:top="1440" w:right="1440" w:bottom="1440" w:left="1440" w:header="720" w:footer="720" w:gutter="0"/>
          <w:cols w:space="720"/>
          <w:titlePg/>
          <w:docGrid w:linePitch="360"/>
        </w:sectPr>
      </w:pPr>
    </w:p>
    <w:p w14:paraId="584E5852" w14:textId="77777777" w:rsidR="0051172D" w:rsidRPr="00687B1F" w:rsidRDefault="0051172D" w:rsidP="0051172D">
      <w:pPr>
        <w:pStyle w:val="NoSpacing"/>
        <w:jc w:val="center"/>
        <w:rPr>
          <w:rFonts w:ascii="Times New Roman" w:hAnsi="Times New Roman" w:cs="Times New Roman"/>
          <w:b/>
          <w:sz w:val="24"/>
          <w:szCs w:val="24"/>
          <w:u w:val="single"/>
        </w:rPr>
      </w:pPr>
      <w:r w:rsidRPr="00687B1F">
        <w:rPr>
          <w:rFonts w:ascii="Times New Roman" w:hAnsi="Times New Roman" w:cs="Times New Roman"/>
          <w:b/>
          <w:sz w:val="24"/>
          <w:szCs w:val="24"/>
          <w:u w:val="single"/>
        </w:rPr>
        <w:lastRenderedPageBreak/>
        <w:t>SUMMARY OF ESTIMATED ADDITIONAL COSTS DUE TO ANNEXATION</w:t>
      </w:r>
    </w:p>
    <w:p w14:paraId="509F2F69" w14:textId="77777777" w:rsidR="0051172D" w:rsidRPr="00687B1F" w:rsidRDefault="0051172D" w:rsidP="0051172D">
      <w:pPr>
        <w:jc w:val="both"/>
        <w:rPr>
          <w:rFonts w:ascii="Times New Roman" w:hAnsi="Times New Roman" w:cs="Times New Roman"/>
          <w:sz w:val="24"/>
          <w:szCs w:val="24"/>
        </w:rPr>
      </w:pPr>
    </w:p>
    <w:p w14:paraId="58CE4298" w14:textId="77777777" w:rsidR="00654C81" w:rsidRDefault="0051172D" w:rsidP="0051172D">
      <w:pPr>
        <w:jc w:val="both"/>
        <w:rPr>
          <w:rFonts w:ascii="Times New Roman" w:hAnsi="Times New Roman" w:cs="Times New Roman"/>
          <w:sz w:val="24"/>
          <w:szCs w:val="24"/>
        </w:rPr>
      </w:pPr>
      <w:r w:rsidRPr="00687B1F">
        <w:rPr>
          <w:rFonts w:ascii="Times New Roman" w:hAnsi="Times New Roman" w:cs="Times New Roman"/>
          <w:sz w:val="24"/>
          <w:szCs w:val="24"/>
        </w:rPr>
        <w:t xml:space="preserve">The City does not anticipate any </w:t>
      </w:r>
      <w:r w:rsidR="007F46FA" w:rsidRPr="00687B1F">
        <w:rPr>
          <w:rFonts w:ascii="Times New Roman" w:hAnsi="Times New Roman" w:cs="Times New Roman"/>
          <w:sz w:val="24"/>
          <w:szCs w:val="24"/>
        </w:rPr>
        <w:t xml:space="preserve">material </w:t>
      </w:r>
      <w:r w:rsidRPr="00687B1F">
        <w:rPr>
          <w:rFonts w:ascii="Times New Roman" w:hAnsi="Times New Roman" w:cs="Times New Roman"/>
          <w:sz w:val="24"/>
          <w:szCs w:val="24"/>
        </w:rPr>
        <w:t>incremental operating costs to provide comparable services to the Annexation Area</w:t>
      </w:r>
      <w:r w:rsidR="007D5D5A" w:rsidRPr="00687B1F">
        <w:rPr>
          <w:rFonts w:ascii="Times New Roman" w:hAnsi="Times New Roman" w:cs="Times New Roman"/>
          <w:sz w:val="24"/>
          <w:szCs w:val="24"/>
        </w:rPr>
        <w:t xml:space="preserve"> within the next 4 or 5 years</w:t>
      </w:r>
      <w:r w:rsidRPr="00687B1F">
        <w:rPr>
          <w:rFonts w:ascii="Times New Roman" w:hAnsi="Times New Roman" w:cs="Times New Roman"/>
          <w:sz w:val="24"/>
          <w:szCs w:val="24"/>
        </w:rPr>
        <w:t xml:space="preserve">.  </w:t>
      </w:r>
      <w:r w:rsidR="00C949EE" w:rsidRPr="00687B1F">
        <w:rPr>
          <w:rFonts w:ascii="Times New Roman" w:hAnsi="Times New Roman" w:cs="Times New Roman"/>
          <w:sz w:val="24"/>
          <w:szCs w:val="24"/>
        </w:rPr>
        <w:t xml:space="preserve">Capital costs associated with providing service </w:t>
      </w:r>
      <w:r w:rsidR="004D3D67" w:rsidRPr="00687B1F">
        <w:rPr>
          <w:rFonts w:ascii="Times New Roman" w:hAnsi="Times New Roman" w:cs="Times New Roman"/>
          <w:sz w:val="24"/>
          <w:szCs w:val="24"/>
        </w:rPr>
        <w:t>to the annexation area are also deemed to be negligible</w:t>
      </w:r>
      <w:r w:rsidR="001B57B3" w:rsidRPr="00687B1F">
        <w:rPr>
          <w:rFonts w:ascii="Times New Roman" w:hAnsi="Times New Roman" w:cs="Times New Roman"/>
          <w:sz w:val="24"/>
          <w:szCs w:val="24"/>
        </w:rPr>
        <w:t xml:space="preserve"> as the developer will construct all on-site infrastructure and will contribute utility connection &amp; availability fees</w:t>
      </w:r>
      <w:r w:rsidR="00687B1F" w:rsidRPr="00687B1F">
        <w:rPr>
          <w:rFonts w:ascii="Times New Roman" w:hAnsi="Times New Roman" w:cs="Times New Roman"/>
          <w:sz w:val="24"/>
          <w:szCs w:val="24"/>
        </w:rPr>
        <w:t>, as well as road and park impact fees.</w:t>
      </w:r>
      <w:r w:rsidR="002F7E3F">
        <w:rPr>
          <w:rFonts w:ascii="Times New Roman" w:hAnsi="Times New Roman" w:cs="Times New Roman"/>
          <w:sz w:val="24"/>
          <w:szCs w:val="24"/>
        </w:rPr>
        <w:t xml:space="preserve">  While it is anticipated that the on-site roads and infrastructure will be dedicated to the </w:t>
      </w:r>
      <w:proofErr w:type="gramStart"/>
      <w:r w:rsidR="002F7E3F">
        <w:rPr>
          <w:rFonts w:ascii="Times New Roman" w:hAnsi="Times New Roman" w:cs="Times New Roman"/>
          <w:sz w:val="24"/>
          <w:szCs w:val="24"/>
        </w:rPr>
        <w:t>City</w:t>
      </w:r>
      <w:proofErr w:type="gramEnd"/>
      <w:r w:rsidR="002F7E3F">
        <w:rPr>
          <w:rFonts w:ascii="Times New Roman" w:hAnsi="Times New Roman" w:cs="Times New Roman"/>
          <w:sz w:val="24"/>
          <w:szCs w:val="24"/>
        </w:rPr>
        <w:t>, subject to a 3 year warranty period provided by the developer, no anticipated maintenance costs are anticipated in the next several years.</w:t>
      </w:r>
    </w:p>
    <w:p w14:paraId="02CE3AE1" w14:textId="77777777" w:rsidR="00654C81" w:rsidRDefault="00654C81" w:rsidP="0051172D">
      <w:pPr>
        <w:jc w:val="both"/>
        <w:rPr>
          <w:rFonts w:ascii="Times New Roman" w:hAnsi="Times New Roman" w:cs="Times New Roman"/>
          <w:sz w:val="24"/>
          <w:szCs w:val="24"/>
        </w:rPr>
      </w:pPr>
    </w:p>
    <w:p w14:paraId="1C1AC642" w14:textId="01578B9C" w:rsidR="00302752" w:rsidRPr="00687B1F" w:rsidRDefault="004C155B" w:rsidP="004C155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F859C3" wp14:editId="16938464">
            <wp:extent cx="3522338" cy="5443537"/>
            <wp:effectExtent l="0" t="0" r="2540" b="5080"/>
            <wp:docPr id="544874107" name="Picture 2" descr="A black and white drawing of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74107" name="Picture 2" descr="A black and white drawing of a grid&#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25492" cy="5448411"/>
                    </a:xfrm>
                    <a:prstGeom prst="rect">
                      <a:avLst/>
                    </a:prstGeom>
                  </pic:spPr>
                </pic:pic>
              </a:graphicData>
            </a:graphic>
          </wp:inline>
        </w:drawing>
      </w:r>
    </w:p>
    <w:p w14:paraId="16D97230" w14:textId="76B351D7" w:rsidR="00AE2096" w:rsidRPr="00990792" w:rsidRDefault="00AE2096" w:rsidP="0051172D">
      <w:pPr>
        <w:jc w:val="both"/>
        <w:rPr>
          <w:rFonts w:ascii="Times New Roman" w:hAnsi="Times New Roman" w:cs="Times New Roman"/>
          <w:sz w:val="24"/>
          <w:szCs w:val="24"/>
          <w:highlight w:val="yellow"/>
        </w:rPr>
        <w:sectPr w:rsidR="00AE2096" w:rsidRPr="00990792" w:rsidSect="006968E4">
          <w:footerReference w:type="default" r:id="rId29"/>
          <w:footerReference w:type="first" r:id="rId30"/>
          <w:pgSz w:w="12240" w:h="15840"/>
          <w:pgMar w:top="1440" w:right="1440" w:bottom="1440" w:left="1440" w:header="720" w:footer="720" w:gutter="0"/>
          <w:cols w:space="720"/>
          <w:titlePg/>
          <w:docGrid w:linePitch="360"/>
        </w:sectPr>
      </w:pPr>
    </w:p>
    <w:p w14:paraId="458FFB1D" w14:textId="2D05B32B" w:rsidR="001F367D" w:rsidRDefault="009B1D6E" w:rsidP="00191D55">
      <w:pPr>
        <w:jc w:val="center"/>
      </w:pPr>
      <w:r w:rsidRPr="00CA1C96">
        <w:rPr>
          <w:rFonts w:ascii="Times New Roman" w:hAnsi="Times New Roman" w:cs="Times New Roman"/>
          <w:b/>
          <w:sz w:val="24"/>
          <w:szCs w:val="24"/>
          <w:u w:val="single"/>
        </w:rPr>
        <w:lastRenderedPageBreak/>
        <w:t>ESTIMATED ASSESSED VALUE AND TAX RATE IMPACT FROM ANNEXATION</w:t>
      </w:r>
    </w:p>
    <w:p w14:paraId="7BF7578F" w14:textId="6A3A9199" w:rsidR="00CA208D" w:rsidRDefault="00CA208D" w:rsidP="00A1021A">
      <w:pPr>
        <w:jc w:val="center"/>
        <w:rPr>
          <w:rFonts w:ascii="Times New Roman" w:hAnsi="Times New Roman" w:cs="Times New Roman"/>
          <w:sz w:val="24"/>
          <w:szCs w:val="24"/>
        </w:rPr>
      </w:pPr>
    </w:p>
    <w:p w14:paraId="4716E0E3" w14:textId="4FD9D0CE" w:rsidR="00AE2096" w:rsidRDefault="00AE2096" w:rsidP="00C447B5">
      <w:pPr>
        <w:jc w:val="right"/>
        <w:rPr>
          <w:rFonts w:ascii="Times New Roman" w:hAnsi="Times New Roman" w:cs="Times New Roman"/>
          <w:sz w:val="24"/>
          <w:szCs w:val="24"/>
        </w:rPr>
        <w:sectPr w:rsidR="00AE2096" w:rsidSect="006968E4">
          <w:footerReference w:type="default" r:id="rId31"/>
          <w:footerReference w:type="first" r:id="rId32"/>
          <w:pgSz w:w="15840" w:h="12240" w:orient="landscape"/>
          <w:pgMar w:top="1440" w:right="1440" w:bottom="1440" w:left="1440" w:header="720" w:footer="720" w:gutter="0"/>
          <w:cols w:space="720"/>
          <w:titlePg/>
          <w:docGrid w:linePitch="360"/>
        </w:sectPr>
      </w:pPr>
    </w:p>
    <w:p w14:paraId="1361BD27" w14:textId="55D3CB20" w:rsidR="000D02D2" w:rsidRDefault="00D117F0" w:rsidP="00EA6D63">
      <w:pPr>
        <w:rPr>
          <w:rFonts w:ascii="Times New Roman" w:hAnsi="Times New Roman" w:cs="Times New Roman"/>
          <w:sz w:val="24"/>
          <w:szCs w:val="24"/>
        </w:rPr>
      </w:pPr>
      <w:r w:rsidRPr="00D117F0">
        <w:rPr>
          <w:noProof/>
        </w:rPr>
        <w:drawing>
          <wp:inline distT="0" distB="0" distL="0" distR="0" wp14:anchorId="78FC1725" wp14:editId="7AEF9C3A">
            <wp:extent cx="8229600" cy="4424045"/>
            <wp:effectExtent l="0" t="0" r="0" b="0"/>
            <wp:docPr id="1175957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9600" cy="4424045"/>
                    </a:xfrm>
                    <a:prstGeom prst="rect">
                      <a:avLst/>
                    </a:prstGeom>
                    <a:noFill/>
                    <a:ln>
                      <a:noFill/>
                    </a:ln>
                  </pic:spPr>
                </pic:pic>
              </a:graphicData>
            </a:graphic>
          </wp:inline>
        </w:drawing>
      </w:r>
    </w:p>
    <w:p w14:paraId="3DDC068C" w14:textId="77777777" w:rsidR="00B912B9" w:rsidRDefault="00B912B9" w:rsidP="00EA6D63">
      <w:pPr>
        <w:rPr>
          <w:rFonts w:ascii="Times New Roman" w:hAnsi="Times New Roman" w:cs="Times New Roman"/>
          <w:sz w:val="24"/>
          <w:szCs w:val="24"/>
        </w:rPr>
      </w:pPr>
    </w:p>
    <w:p w14:paraId="7601B6C0" w14:textId="414F8313" w:rsidR="00B912B9" w:rsidRDefault="00B6710A" w:rsidP="00EA6D63">
      <w:pPr>
        <w:rPr>
          <w:rFonts w:ascii="Times New Roman" w:hAnsi="Times New Roman" w:cs="Times New Roman"/>
          <w:sz w:val="24"/>
          <w:szCs w:val="24"/>
        </w:rPr>
      </w:pPr>
      <w:r>
        <w:rPr>
          <w:rFonts w:ascii="Times New Roman" w:hAnsi="Times New Roman" w:cs="Times New Roman"/>
          <w:sz w:val="24"/>
          <w:szCs w:val="24"/>
        </w:rPr>
        <w:t xml:space="preserve">Assuming the development builds out as planned, the projected total </w:t>
      </w:r>
      <w:r w:rsidR="006F4825">
        <w:rPr>
          <w:rFonts w:ascii="Times New Roman" w:hAnsi="Times New Roman" w:cs="Times New Roman"/>
          <w:sz w:val="24"/>
          <w:szCs w:val="24"/>
        </w:rPr>
        <w:t xml:space="preserve">increase in </w:t>
      </w:r>
      <w:r>
        <w:rPr>
          <w:rFonts w:ascii="Times New Roman" w:hAnsi="Times New Roman" w:cs="Times New Roman"/>
          <w:sz w:val="24"/>
          <w:szCs w:val="24"/>
        </w:rPr>
        <w:t>Assessed Valu</w:t>
      </w:r>
      <w:r w:rsidR="006F4825">
        <w:rPr>
          <w:rFonts w:ascii="Times New Roman" w:hAnsi="Times New Roman" w:cs="Times New Roman"/>
          <w:sz w:val="24"/>
          <w:szCs w:val="24"/>
        </w:rPr>
        <w:t>ation</w:t>
      </w:r>
      <w:r>
        <w:rPr>
          <w:rFonts w:ascii="Times New Roman" w:hAnsi="Times New Roman" w:cs="Times New Roman"/>
          <w:sz w:val="24"/>
          <w:szCs w:val="24"/>
        </w:rPr>
        <w:t xml:space="preserve"> could exceed $50</w:t>
      </w:r>
      <w:r w:rsidR="006F4825">
        <w:rPr>
          <w:rFonts w:ascii="Times New Roman" w:hAnsi="Times New Roman" w:cs="Times New Roman"/>
          <w:sz w:val="24"/>
          <w:szCs w:val="24"/>
        </w:rPr>
        <w:t>M.</w:t>
      </w:r>
    </w:p>
    <w:sectPr w:rsidR="00B912B9" w:rsidSect="000D7015">
      <w:footerReference w:type="first" r:id="rId34"/>
      <w:type w:val="continuous"/>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D2B10" w14:textId="77777777" w:rsidR="00F03457" w:rsidRDefault="00F03457" w:rsidP="00254783">
      <w:pPr>
        <w:spacing w:after="0" w:line="240" w:lineRule="auto"/>
      </w:pPr>
      <w:r>
        <w:separator/>
      </w:r>
    </w:p>
  </w:endnote>
  <w:endnote w:type="continuationSeparator" w:id="0">
    <w:p w14:paraId="714FF491" w14:textId="77777777" w:rsidR="00F03457" w:rsidRDefault="00F03457" w:rsidP="00254783">
      <w:pPr>
        <w:spacing w:after="0" w:line="240" w:lineRule="auto"/>
      </w:pPr>
      <w:r>
        <w:continuationSeparator/>
      </w:r>
    </w:p>
  </w:endnote>
  <w:endnote w:type="continuationNotice" w:id="1">
    <w:p w14:paraId="247892E5" w14:textId="77777777" w:rsidR="00C62BF9" w:rsidRDefault="00C62B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150642166"/>
      <w:docPartObj>
        <w:docPartGallery w:val="Page Numbers (Bottom of Page)"/>
        <w:docPartUnique/>
      </w:docPartObj>
    </w:sdtPr>
    <w:sdtEndPr>
      <w:rPr>
        <w:noProof/>
      </w:rPr>
    </w:sdtEndPr>
    <w:sdtContent>
      <w:p w14:paraId="02EBDB51" w14:textId="77777777" w:rsidR="00254783" w:rsidRPr="00254783" w:rsidRDefault="00254783">
        <w:pPr>
          <w:pStyle w:val="Footer"/>
          <w:jc w:val="center"/>
          <w:rPr>
            <w:rFonts w:ascii="Times New Roman" w:hAnsi="Times New Roman" w:cs="Times New Roman"/>
            <w:sz w:val="24"/>
            <w:szCs w:val="24"/>
          </w:rPr>
        </w:pPr>
        <w:r>
          <w:rPr>
            <w:rFonts w:ascii="Times New Roman" w:hAnsi="Times New Roman" w:cs="Times New Roman"/>
            <w:sz w:val="24"/>
            <w:szCs w:val="24"/>
          </w:rPr>
          <w:t>1</w:t>
        </w:r>
      </w:p>
    </w:sdtContent>
  </w:sdt>
  <w:p w14:paraId="2D4968AD" w14:textId="77777777" w:rsidR="00254783" w:rsidRDefault="0025478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79C73" w14:textId="5EC76D9E" w:rsidR="000D7015" w:rsidRPr="000D7015" w:rsidRDefault="00AE2096" w:rsidP="000D7015">
    <w:pPr>
      <w:pStyle w:val="Footer"/>
      <w:jc w:val="center"/>
      <w:rPr>
        <w:rFonts w:ascii="Times New Roman" w:hAnsi="Times New Roman" w:cs="Times New Roman"/>
        <w:sz w:val="24"/>
        <w:szCs w:val="24"/>
      </w:rPr>
    </w:pPr>
    <w:r>
      <w:rPr>
        <w:rFonts w:ascii="Times New Roman" w:hAnsi="Times New Roman" w:cs="Times New Roman"/>
        <w:sz w:val="24"/>
        <w:szCs w:val="24"/>
      </w:rPr>
      <w:t>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9FE77" w14:textId="63D4C224" w:rsidR="00CB0E27" w:rsidRPr="009039FB" w:rsidRDefault="00CB0E27" w:rsidP="009039FB">
    <w:pPr>
      <w:pStyle w:val="Footer"/>
      <w:jc w:val="center"/>
      <w:rPr>
        <w:rFonts w:ascii="Times New Roman" w:hAnsi="Times New Roman" w:cs="Times New Roman"/>
        <w:sz w:val="24"/>
        <w:szCs w:val="24"/>
      </w:rPr>
    </w:pPr>
    <w:r>
      <w:rPr>
        <w:rFonts w:ascii="Times New Roman" w:hAnsi="Times New Roman" w:cs="Times New Roman"/>
        <w:sz w:val="24"/>
        <w:szCs w:val="24"/>
      </w:rPr>
      <w:t>9</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766C2" w14:textId="4E7DC1CA" w:rsidR="00085A57" w:rsidRPr="009039FB" w:rsidRDefault="00085A57" w:rsidP="009039FB">
    <w:pPr>
      <w:pStyle w:val="Footer"/>
      <w:jc w:val="center"/>
      <w:rPr>
        <w:rFonts w:ascii="Times New Roman" w:hAnsi="Times New Roman" w:cs="Times New Roman"/>
        <w:sz w:val="24"/>
        <w:szCs w:val="24"/>
      </w:rPr>
    </w:pPr>
    <w:r>
      <w:rPr>
        <w:rFonts w:ascii="Times New Roman" w:hAnsi="Times New Roman" w:cs="Times New Roman"/>
        <w:sz w:val="24"/>
        <w:szCs w:val="24"/>
      </w:rPr>
      <w:t>11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4BD6F" w14:textId="7593EDCE" w:rsidR="00AE2096" w:rsidRPr="009039FB" w:rsidRDefault="00AE2096" w:rsidP="009039FB">
    <w:pPr>
      <w:pStyle w:val="Footer"/>
      <w:jc w:val="center"/>
      <w:rPr>
        <w:rFonts w:ascii="Times New Roman" w:hAnsi="Times New Roman" w:cs="Times New Roman"/>
        <w:sz w:val="24"/>
        <w:szCs w:val="24"/>
      </w:rPr>
    </w:pPr>
    <w:r>
      <w:rPr>
        <w:rFonts w:ascii="Times New Roman" w:hAnsi="Times New Roman" w:cs="Times New Roman"/>
        <w:sz w:val="24"/>
        <w:szCs w:val="24"/>
      </w:rPr>
      <w:t>9</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B974F" w14:textId="0D3181BF" w:rsidR="00A263B4" w:rsidRPr="000D7015" w:rsidRDefault="00D117F0" w:rsidP="000D7015">
    <w:pPr>
      <w:pStyle w:val="Footer"/>
      <w:jc w:val="center"/>
      <w:rPr>
        <w:rFonts w:ascii="Times New Roman" w:hAnsi="Times New Roman" w:cs="Times New Roman"/>
        <w:sz w:val="24"/>
        <w:szCs w:val="24"/>
      </w:rPr>
    </w:pPr>
    <w:r>
      <w:rPr>
        <w:rFonts w:ascii="Times New Roman" w:hAnsi="Times New Roman" w:cs="Times New Roman"/>
        <w:sz w:val="24"/>
        <w:szCs w:val="24"/>
      </w:rPr>
      <w:t>9</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F15C6" w14:textId="2EBE63C2" w:rsidR="00AE2096" w:rsidRPr="009039FB" w:rsidRDefault="00AE2096" w:rsidP="009039FB">
    <w:pPr>
      <w:pStyle w:val="Footer"/>
      <w:jc w:val="center"/>
      <w:rPr>
        <w:rFonts w:ascii="Times New Roman" w:hAnsi="Times New Roman" w:cs="Times New Roman"/>
        <w:sz w:val="24"/>
        <w:szCs w:val="24"/>
      </w:rPr>
    </w:pPr>
    <w:r>
      <w:rPr>
        <w:rFonts w:ascii="Times New Roman" w:hAnsi="Times New Roman" w:cs="Times New Roman"/>
        <w:sz w:val="24"/>
        <w:szCs w:val="24"/>
      </w:rPr>
      <w:t>1</w:t>
    </w:r>
    <w:r w:rsidR="00085A57">
      <w:rPr>
        <w:rFonts w:ascii="Times New Roman" w:hAnsi="Times New Roman" w:cs="Times New Roman"/>
        <w:sz w:val="24"/>
        <w:szCs w:val="24"/>
      </w:rPr>
      <w:t>3</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7F01C" w14:textId="23AB87D4" w:rsidR="00D117F0" w:rsidRPr="000D7015" w:rsidRDefault="00D117F0" w:rsidP="000D7015">
    <w:pPr>
      <w:pStyle w:val="Footer"/>
      <w:jc w:val="center"/>
      <w:rPr>
        <w:rFonts w:ascii="Times New Roman" w:hAnsi="Times New Roman" w:cs="Times New Roman"/>
        <w:sz w:val="24"/>
        <w:szCs w:val="24"/>
      </w:rPr>
    </w:pPr>
    <w:r>
      <w:rPr>
        <w:rFonts w:ascii="Times New Roman" w:hAnsi="Times New Roman" w:cs="Times New Roman"/>
        <w:sz w:val="24"/>
        <w:szCs w:val="24"/>
      </w:rPr>
      <w:t>10</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0E970" w14:textId="397A18F4" w:rsidR="000D02D2" w:rsidRPr="000D7015" w:rsidRDefault="000D02D2" w:rsidP="000D7015">
    <w:pPr>
      <w:pStyle w:val="Footer"/>
      <w:jc w:val="center"/>
      <w:rPr>
        <w:rFonts w:ascii="Times New Roman" w:hAnsi="Times New Roman" w:cs="Times New Roman"/>
        <w:sz w:val="24"/>
        <w:szCs w:val="24"/>
      </w:rPr>
    </w:pPr>
    <w:r>
      <w:rPr>
        <w:rFonts w:ascii="Times New Roman" w:hAnsi="Times New Roman" w:cs="Times New Roman"/>
        <w:sz w:val="24"/>
        <w:szCs w:val="24"/>
      </w:rPr>
      <w:t>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08D59" w14:textId="77777777" w:rsidR="000D7015" w:rsidRPr="000D7015" w:rsidRDefault="000D7015" w:rsidP="000D7015">
    <w:pPr>
      <w:pStyle w:val="Footer"/>
      <w:jc w:val="center"/>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1475673455"/>
      <w:docPartObj>
        <w:docPartGallery w:val="Page Numbers (Bottom of Page)"/>
        <w:docPartUnique/>
      </w:docPartObj>
    </w:sdtPr>
    <w:sdtEndPr>
      <w:rPr>
        <w:noProof/>
      </w:rPr>
    </w:sdtEndPr>
    <w:sdtContent>
      <w:p w14:paraId="22EA3837" w14:textId="446DD4C7" w:rsidR="00872E9D" w:rsidRDefault="00CB0E27" w:rsidP="00BA53DE">
        <w:pPr>
          <w:pStyle w:val="Footer"/>
          <w:jc w:val="center"/>
          <w:rPr>
            <w:rFonts w:ascii="Times New Roman" w:hAnsi="Times New Roman" w:cs="Times New Roman"/>
            <w:sz w:val="24"/>
            <w:szCs w:val="24"/>
          </w:rPr>
        </w:pPr>
        <w:r>
          <w:rPr>
            <w:rFonts w:ascii="Times New Roman" w:hAnsi="Times New Roman" w:cs="Times New Roman"/>
            <w:sz w:val="24"/>
            <w:szCs w:val="24"/>
          </w:rPr>
          <w:t>2</w:t>
        </w:r>
      </w:p>
      <w:p w14:paraId="5DF59877" w14:textId="60C38312" w:rsidR="00BB4D67" w:rsidRPr="00254783" w:rsidRDefault="004346ED">
        <w:pPr>
          <w:pStyle w:val="Footer"/>
          <w:jc w:val="center"/>
          <w:rPr>
            <w:rFonts w:ascii="Times New Roman" w:hAnsi="Times New Roman" w:cs="Times New Roman"/>
            <w:sz w:val="24"/>
            <w:szCs w:val="24"/>
          </w:rPr>
        </w:pPr>
      </w:p>
    </w:sdtContent>
  </w:sdt>
  <w:p w14:paraId="31E6FD40" w14:textId="77777777" w:rsidR="00BB4D67" w:rsidRDefault="00BB4D6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178628878"/>
      <w:docPartObj>
        <w:docPartGallery w:val="Page Numbers (Bottom of Page)"/>
        <w:docPartUnique/>
      </w:docPartObj>
    </w:sdtPr>
    <w:sdtEndPr>
      <w:rPr>
        <w:noProof/>
      </w:rPr>
    </w:sdtEndPr>
    <w:sdtContent>
      <w:p w14:paraId="78C8F018" w14:textId="77A3E404" w:rsidR="00AE2096" w:rsidRDefault="00683244" w:rsidP="00BA53DE">
        <w:pPr>
          <w:pStyle w:val="Footer"/>
          <w:jc w:val="center"/>
          <w:rPr>
            <w:rFonts w:ascii="Times New Roman" w:hAnsi="Times New Roman" w:cs="Times New Roman"/>
            <w:sz w:val="24"/>
            <w:szCs w:val="24"/>
          </w:rPr>
        </w:pPr>
        <w:r>
          <w:rPr>
            <w:rFonts w:ascii="Times New Roman" w:hAnsi="Times New Roman" w:cs="Times New Roman"/>
            <w:sz w:val="24"/>
            <w:szCs w:val="24"/>
          </w:rPr>
          <w:t>3</w:t>
        </w:r>
      </w:p>
      <w:p w14:paraId="4FAFD330" w14:textId="77777777" w:rsidR="00AE2096" w:rsidRPr="00254783" w:rsidRDefault="004346ED">
        <w:pPr>
          <w:pStyle w:val="Footer"/>
          <w:jc w:val="center"/>
          <w:rPr>
            <w:rFonts w:ascii="Times New Roman" w:hAnsi="Times New Roman" w:cs="Times New Roman"/>
            <w:sz w:val="24"/>
            <w:szCs w:val="24"/>
          </w:rPr>
        </w:pPr>
      </w:p>
    </w:sdtContent>
  </w:sdt>
  <w:p w14:paraId="2745A5B1" w14:textId="77777777" w:rsidR="00AE2096" w:rsidRDefault="00AE209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1037966112"/>
      <w:docPartObj>
        <w:docPartGallery w:val="Page Numbers (Bottom of Page)"/>
        <w:docPartUnique/>
      </w:docPartObj>
    </w:sdtPr>
    <w:sdtEndPr>
      <w:rPr>
        <w:noProof/>
      </w:rPr>
    </w:sdtEndPr>
    <w:sdtContent>
      <w:p w14:paraId="66FC8E56" w14:textId="78CE1C82" w:rsidR="001E6CFC" w:rsidRDefault="001E6CFC" w:rsidP="00BA53DE">
        <w:pPr>
          <w:pStyle w:val="Footer"/>
          <w:jc w:val="center"/>
          <w:rPr>
            <w:rFonts w:ascii="Times New Roman" w:hAnsi="Times New Roman" w:cs="Times New Roman"/>
            <w:sz w:val="24"/>
            <w:szCs w:val="24"/>
          </w:rPr>
        </w:pPr>
        <w:r>
          <w:rPr>
            <w:rFonts w:ascii="Times New Roman" w:hAnsi="Times New Roman" w:cs="Times New Roman"/>
            <w:sz w:val="24"/>
            <w:szCs w:val="24"/>
          </w:rPr>
          <w:t>4</w:t>
        </w:r>
      </w:p>
      <w:p w14:paraId="01ED6BA9" w14:textId="77777777" w:rsidR="001E6CFC" w:rsidRPr="00254783" w:rsidRDefault="004346ED">
        <w:pPr>
          <w:pStyle w:val="Footer"/>
          <w:jc w:val="center"/>
          <w:rPr>
            <w:rFonts w:ascii="Times New Roman" w:hAnsi="Times New Roman" w:cs="Times New Roman"/>
            <w:sz w:val="24"/>
            <w:szCs w:val="24"/>
          </w:rPr>
        </w:pPr>
      </w:p>
    </w:sdtContent>
  </w:sdt>
  <w:p w14:paraId="0C47F3E3" w14:textId="77777777" w:rsidR="001E6CFC" w:rsidRDefault="001E6CF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1584564322"/>
      <w:docPartObj>
        <w:docPartGallery w:val="Page Numbers (Bottom of Page)"/>
        <w:docPartUnique/>
      </w:docPartObj>
    </w:sdtPr>
    <w:sdtEndPr>
      <w:rPr>
        <w:noProof/>
      </w:rPr>
    </w:sdtEndPr>
    <w:sdtContent>
      <w:p w14:paraId="4146EF8B" w14:textId="0A962529" w:rsidR="00BB4D67" w:rsidRPr="00254783" w:rsidRDefault="00A263B4">
        <w:pPr>
          <w:pStyle w:val="Footer"/>
          <w:jc w:val="center"/>
          <w:rPr>
            <w:rFonts w:ascii="Times New Roman" w:hAnsi="Times New Roman" w:cs="Times New Roman"/>
            <w:sz w:val="24"/>
            <w:szCs w:val="24"/>
          </w:rPr>
        </w:pPr>
        <w:r>
          <w:rPr>
            <w:rFonts w:ascii="Times New Roman" w:hAnsi="Times New Roman" w:cs="Times New Roman"/>
            <w:sz w:val="24"/>
            <w:szCs w:val="24"/>
          </w:rPr>
          <w:t>5</w:t>
        </w:r>
      </w:p>
    </w:sdtContent>
  </w:sdt>
  <w:p w14:paraId="59607D96" w14:textId="77777777" w:rsidR="00BB4D67" w:rsidRDefault="00BB4D6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1356153020"/>
      <w:docPartObj>
        <w:docPartGallery w:val="Page Numbers (Bottom of Page)"/>
        <w:docPartUnique/>
      </w:docPartObj>
    </w:sdtPr>
    <w:sdtEndPr>
      <w:rPr>
        <w:noProof/>
      </w:rPr>
    </w:sdtEndPr>
    <w:sdtContent>
      <w:p w14:paraId="3F1333D2" w14:textId="6A0C9469" w:rsidR="001E2549" w:rsidRPr="00254783" w:rsidRDefault="00AE2096" w:rsidP="001E2549">
        <w:pPr>
          <w:pStyle w:val="Footer"/>
          <w:jc w:val="center"/>
          <w:rPr>
            <w:rFonts w:ascii="Times New Roman" w:hAnsi="Times New Roman" w:cs="Times New Roman"/>
            <w:sz w:val="24"/>
            <w:szCs w:val="24"/>
          </w:rPr>
        </w:pPr>
        <w:r>
          <w:rPr>
            <w:rFonts w:ascii="Times New Roman" w:hAnsi="Times New Roman" w:cs="Times New Roman"/>
            <w:sz w:val="24"/>
            <w:szCs w:val="24"/>
          </w:rPr>
          <w:t>6</w:t>
        </w:r>
      </w:p>
    </w:sdtContent>
  </w:sdt>
  <w:p w14:paraId="5EB7D8FA" w14:textId="77777777" w:rsidR="001E2549" w:rsidRDefault="001E254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6C0B6" w14:textId="25E5D76C" w:rsidR="00277BEE" w:rsidRPr="009039FB" w:rsidRDefault="00AE2096" w:rsidP="009039FB">
    <w:pPr>
      <w:pStyle w:val="Footer"/>
      <w:jc w:val="center"/>
      <w:rPr>
        <w:rFonts w:ascii="Times New Roman" w:hAnsi="Times New Roman" w:cs="Times New Roman"/>
        <w:sz w:val="24"/>
        <w:szCs w:val="24"/>
      </w:rPr>
    </w:pPr>
    <w:r>
      <w:rPr>
        <w:rFonts w:ascii="Times New Roman" w:hAnsi="Times New Roman" w:cs="Times New Roman"/>
        <w:sz w:val="24"/>
        <w:szCs w:val="24"/>
      </w:rPr>
      <w:t>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07C4F" w14:textId="50A652A6" w:rsidR="00AE2096" w:rsidRPr="009039FB" w:rsidRDefault="00CB0E27" w:rsidP="009039FB">
    <w:pPr>
      <w:pStyle w:val="Footer"/>
      <w:jc w:val="center"/>
      <w:rPr>
        <w:rFonts w:ascii="Times New Roman" w:hAnsi="Times New Roman" w:cs="Times New Roman"/>
        <w:sz w:val="24"/>
        <w:szCs w:val="24"/>
      </w:rPr>
    </w:pPr>
    <w:r>
      <w:rPr>
        <w:rFonts w:ascii="Times New Roman" w:hAnsi="Times New Roman" w:cs="Times New Roman"/>
        <w:sz w:val="24"/>
        <w:szCs w:val="24"/>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43E55C" w14:textId="77777777" w:rsidR="00F03457" w:rsidRDefault="00F03457" w:rsidP="00254783">
      <w:pPr>
        <w:spacing w:after="0" w:line="240" w:lineRule="auto"/>
      </w:pPr>
      <w:r>
        <w:separator/>
      </w:r>
    </w:p>
  </w:footnote>
  <w:footnote w:type="continuationSeparator" w:id="0">
    <w:p w14:paraId="7EE92774" w14:textId="77777777" w:rsidR="00F03457" w:rsidRDefault="00F03457" w:rsidP="00254783">
      <w:pPr>
        <w:spacing w:after="0" w:line="240" w:lineRule="auto"/>
      </w:pPr>
      <w:r>
        <w:continuationSeparator/>
      </w:r>
    </w:p>
  </w:footnote>
  <w:footnote w:type="continuationNotice" w:id="1">
    <w:p w14:paraId="5E61A426" w14:textId="77777777" w:rsidR="00C62BF9" w:rsidRDefault="00C62BF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AF2442"/>
    <w:multiLevelType w:val="hybridMultilevel"/>
    <w:tmpl w:val="B1F20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7AE3EE3"/>
    <w:multiLevelType w:val="hybridMultilevel"/>
    <w:tmpl w:val="7722C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859977889">
    <w:abstractNumId w:val="0"/>
  </w:num>
  <w:num w:numId="2" w16cid:durableId="20894974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C14"/>
    <w:rsid w:val="0000259E"/>
    <w:rsid w:val="00002C46"/>
    <w:rsid w:val="000041F3"/>
    <w:rsid w:val="00007C5D"/>
    <w:rsid w:val="0001073A"/>
    <w:rsid w:val="00013498"/>
    <w:rsid w:val="000148F3"/>
    <w:rsid w:val="00015CC0"/>
    <w:rsid w:val="00016BC9"/>
    <w:rsid w:val="00016FE7"/>
    <w:rsid w:val="000210BF"/>
    <w:rsid w:val="000216F4"/>
    <w:rsid w:val="00023274"/>
    <w:rsid w:val="00023815"/>
    <w:rsid w:val="00023D89"/>
    <w:rsid w:val="000250DA"/>
    <w:rsid w:val="00030DD4"/>
    <w:rsid w:val="00031549"/>
    <w:rsid w:val="000330D7"/>
    <w:rsid w:val="00033356"/>
    <w:rsid w:val="000335C8"/>
    <w:rsid w:val="00034DB0"/>
    <w:rsid w:val="00040A77"/>
    <w:rsid w:val="00040C08"/>
    <w:rsid w:val="00042130"/>
    <w:rsid w:val="00042745"/>
    <w:rsid w:val="00043F8C"/>
    <w:rsid w:val="000440CC"/>
    <w:rsid w:val="000462BB"/>
    <w:rsid w:val="000471BD"/>
    <w:rsid w:val="00053F15"/>
    <w:rsid w:val="00054BA5"/>
    <w:rsid w:val="00061CFD"/>
    <w:rsid w:val="00062738"/>
    <w:rsid w:val="00062C0B"/>
    <w:rsid w:val="00062FA2"/>
    <w:rsid w:val="00062FBD"/>
    <w:rsid w:val="000646F7"/>
    <w:rsid w:val="00074BBD"/>
    <w:rsid w:val="00076A76"/>
    <w:rsid w:val="0007729F"/>
    <w:rsid w:val="00080AD1"/>
    <w:rsid w:val="000830E1"/>
    <w:rsid w:val="0008349F"/>
    <w:rsid w:val="0008422B"/>
    <w:rsid w:val="00085A57"/>
    <w:rsid w:val="00090203"/>
    <w:rsid w:val="00090FD6"/>
    <w:rsid w:val="0009222B"/>
    <w:rsid w:val="0009263B"/>
    <w:rsid w:val="0009642A"/>
    <w:rsid w:val="000A1170"/>
    <w:rsid w:val="000A120E"/>
    <w:rsid w:val="000A1334"/>
    <w:rsid w:val="000A5E13"/>
    <w:rsid w:val="000D02D2"/>
    <w:rsid w:val="000D0421"/>
    <w:rsid w:val="000D1576"/>
    <w:rsid w:val="000D2403"/>
    <w:rsid w:val="000D31DF"/>
    <w:rsid w:val="000D3A01"/>
    <w:rsid w:val="000D458E"/>
    <w:rsid w:val="000D5718"/>
    <w:rsid w:val="000D5A02"/>
    <w:rsid w:val="000D7015"/>
    <w:rsid w:val="000D788B"/>
    <w:rsid w:val="000E305D"/>
    <w:rsid w:val="000E407B"/>
    <w:rsid w:val="000F2F27"/>
    <w:rsid w:val="000F44FD"/>
    <w:rsid w:val="000F5B3E"/>
    <w:rsid w:val="000F74EF"/>
    <w:rsid w:val="0011291B"/>
    <w:rsid w:val="00112DB5"/>
    <w:rsid w:val="0011316B"/>
    <w:rsid w:val="00116002"/>
    <w:rsid w:val="00116701"/>
    <w:rsid w:val="00116C89"/>
    <w:rsid w:val="001220F9"/>
    <w:rsid w:val="00127F61"/>
    <w:rsid w:val="0013091F"/>
    <w:rsid w:val="001342E5"/>
    <w:rsid w:val="001355B7"/>
    <w:rsid w:val="00140221"/>
    <w:rsid w:val="00141619"/>
    <w:rsid w:val="001420F3"/>
    <w:rsid w:val="0014752A"/>
    <w:rsid w:val="00152784"/>
    <w:rsid w:val="00154BF1"/>
    <w:rsid w:val="001556CA"/>
    <w:rsid w:val="001559AB"/>
    <w:rsid w:val="0016619A"/>
    <w:rsid w:val="00166631"/>
    <w:rsid w:val="00174377"/>
    <w:rsid w:val="00174EA5"/>
    <w:rsid w:val="0017728D"/>
    <w:rsid w:val="001823AA"/>
    <w:rsid w:val="00182BEA"/>
    <w:rsid w:val="00183588"/>
    <w:rsid w:val="001844BE"/>
    <w:rsid w:val="00191D55"/>
    <w:rsid w:val="00192C41"/>
    <w:rsid w:val="00193F8E"/>
    <w:rsid w:val="0019608A"/>
    <w:rsid w:val="00197CD5"/>
    <w:rsid w:val="001A1065"/>
    <w:rsid w:val="001A47AF"/>
    <w:rsid w:val="001A53C5"/>
    <w:rsid w:val="001B0D02"/>
    <w:rsid w:val="001B18D3"/>
    <w:rsid w:val="001B57B3"/>
    <w:rsid w:val="001B7003"/>
    <w:rsid w:val="001B7651"/>
    <w:rsid w:val="001B78B4"/>
    <w:rsid w:val="001C2A52"/>
    <w:rsid w:val="001C580D"/>
    <w:rsid w:val="001C646C"/>
    <w:rsid w:val="001D0160"/>
    <w:rsid w:val="001D19C4"/>
    <w:rsid w:val="001D30F2"/>
    <w:rsid w:val="001D40DB"/>
    <w:rsid w:val="001E2549"/>
    <w:rsid w:val="001E39CF"/>
    <w:rsid w:val="001E4A7A"/>
    <w:rsid w:val="001E54C1"/>
    <w:rsid w:val="001E6CFC"/>
    <w:rsid w:val="001F1D61"/>
    <w:rsid w:val="001F367D"/>
    <w:rsid w:val="001F7700"/>
    <w:rsid w:val="001F7D08"/>
    <w:rsid w:val="00204295"/>
    <w:rsid w:val="0020464D"/>
    <w:rsid w:val="00204807"/>
    <w:rsid w:val="002065CD"/>
    <w:rsid w:val="002122BB"/>
    <w:rsid w:val="0022682F"/>
    <w:rsid w:val="002268DC"/>
    <w:rsid w:val="00227BD1"/>
    <w:rsid w:val="00231119"/>
    <w:rsid w:val="00231672"/>
    <w:rsid w:val="002343ED"/>
    <w:rsid w:val="002351B5"/>
    <w:rsid w:val="00237802"/>
    <w:rsid w:val="00243EEB"/>
    <w:rsid w:val="00244460"/>
    <w:rsid w:val="00252CDD"/>
    <w:rsid w:val="002538E1"/>
    <w:rsid w:val="00254783"/>
    <w:rsid w:val="002559C5"/>
    <w:rsid w:val="00260A1E"/>
    <w:rsid w:val="00260E08"/>
    <w:rsid w:val="0026478B"/>
    <w:rsid w:val="00264A90"/>
    <w:rsid w:val="00264B86"/>
    <w:rsid w:val="002662C3"/>
    <w:rsid w:val="00267759"/>
    <w:rsid w:val="002679EA"/>
    <w:rsid w:val="00270329"/>
    <w:rsid w:val="00271318"/>
    <w:rsid w:val="002739EB"/>
    <w:rsid w:val="002745D7"/>
    <w:rsid w:val="002752E4"/>
    <w:rsid w:val="0027659B"/>
    <w:rsid w:val="00277BEE"/>
    <w:rsid w:val="00277C89"/>
    <w:rsid w:val="00280AD5"/>
    <w:rsid w:val="002811A8"/>
    <w:rsid w:val="00281B30"/>
    <w:rsid w:val="00282B08"/>
    <w:rsid w:val="0028564D"/>
    <w:rsid w:val="002867BD"/>
    <w:rsid w:val="0028761E"/>
    <w:rsid w:val="00291864"/>
    <w:rsid w:val="00295729"/>
    <w:rsid w:val="00295DC3"/>
    <w:rsid w:val="00296F6C"/>
    <w:rsid w:val="002A144C"/>
    <w:rsid w:val="002A3EC3"/>
    <w:rsid w:val="002A567A"/>
    <w:rsid w:val="002A6689"/>
    <w:rsid w:val="002A6B81"/>
    <w:rsid w:val="002B1158"/>
    <w:rsid w:val="002B3298"/>
    <w:rsid w:val="002B3A70"/>
    <w:rsid w:val="002B3FA8"/>
    <w:rsid w:val="002B6054"/>
    <w:rsid w:val="002B64BE"/>
    <w:rsid w:val="002C08F5"/>
    <w:rsid w:val="002C1BCD"/>
    <w:rsid w:val="002C2B01"/>
    <w:rsid w:val="002C445B"/>
    <w:rsid w:val="002C59A8"/>
    <w:rsid w:val="002C6DD4"/>
    <w:rsid w:val="002C7604"/>
    <w:rsid w:val="002D02C8"/>
    <w:rsid w:val="002D27C6"/>
    <w:rsid w:val="002D2EA9"/>
    <w:rsid w:val="002D2FFB"/>
    <w:rsid w:val="002D3E84"/>
    <w:rsid w:val="002D54C5"/>
    <w:rsid w:val="002D61CF"/>
    <w:rsid w:val="002E4EE3"/>
    <w:rsid w:val="002E53E7"/>
    <w:rsid w:val="002E545D"/>
    <w:rsid w:val="002E6942"/>
    <w:rsid w:val="002E7E36"/>
    <w:rsid w:val="002F536B"/>
    <w:rsid w:val="002F590C"/>
    <w:rsid w:val="002F5CF9"/>
    <w:rsid w:val="002F5DAC"/>
    <w:rsid w:val="002F6341"/>
    <w:rsid w:val="002F6619"/>
    <w:rsid w:val="002F6BD9"/>
    <w:rsid w:val="002F7E3F"/>
    <w:rsid w:val="00302752"/>
    <w:rsid w:val="00302853"/>
    <w:rsid w:val="00306FB3"/>
    <w:rsid w:val="003078D3"/>
    <w:rsid w:val="00314516"/>
    <w:rsid w:val="00330E77"/>
    <w:rsid w:val="003321BF"/>
    <w:rsid w:val="003342CA"/>
    <w:rsid w:val="0033617A"/>
    <w:rsid w:val="0033741C"/>
    <w:rsid w:val="00345E18"/>
    <w:rsid w:val="003516D5"/>
    <w:rsid w:val="00351B31"/>
    <w:rsid w:val="00354A42"/>
    <w:rsid w:val="00355FCA"/>
    <w:rsid w:val="00357C54"/>
    <w:rsid w:val="0036337F"/>
    <w:rsid w:val="0036568F"/>
    <w:rsid w:val="00365B06"/>
    <w:rsid w:val="00366290"/>
    <w:rsid w:val="00366495"/>
    <w:rsid w:val="003724C5"/>
    <w:rsid w:val="00372DC3"/>
    <w:rsid w:val="003745C9"/>
    <w:rsid w:val="00374FF8"/>
    <w:rsid w:val="00382D56"/>
    <w:rsid w:val="00384C3F"/>
    <w:rsid w:val="003853A2"/>
    <w:rsid w:val="003859A2"/>
    <w:rsid w:val="00394F7F"/>
    <w:rsid w:val="0039604A"/>
    <w:rsid w:val="00396644"/>
    <w:rsid w:val="00396A5F"/>
    <w:rsid w:val="003A07F0"/>
    <w:rsid w:val="003A2323"/>
    <w:rsid w:val="003A4A20"/>
    <w:rsid w:val="003A4D04"/>
    <w:rsid w:val="003A6BE0"/>
    <w:rsid w:val="003B1868"/>
    <w:rsid w:val="003B1DBB"/>
    <w:rsid w:val="003B26BC"/>
    <w:rsid w:val="003B2ADE"/>
    <w:rsid w:val="003B5CD4"/>
    <w:rsid w:val="003C05B4"/>
    <w:rsid w:val="003C0B3F"/>
    <w:rsid w:val="003C0D7D"/>
    <w:rsid w:val="003C2D25"/>
    <w:rsid w:val="003C3908"/>
    <w:rsid w:val="003C7510"/>
    <w:rsid w:val="003C7BF3"/>
    <w:rsid w:val="003D1ED5"/>
    <w:rsid w:val="003D25DA"/>
    <w:rsid w:val="003D31A5"/>
    <w:rsid w:val="003D51DA"/>
    <w:rsid w:val="003D57EC"/>
    <w:rsid w:val="003D61B6"/>
    <w:rsid w:val="003D6A52"/>
    <w:rsid w:val="003E144E"/>
    <w:rsid w:val="003E454A"/>
    <w:rsid w:val="003E48C3"/>
    <w:rsid w:val="003E5C1A"/>
    <w:rsid w:val="003E7C4D"/>
    <w:rsid w:val="003E7C77"/>
    <w:rsid w:val="003F67DD"/>
    <w:rsid w:val="003F71F8"/>
    <w:rsid w:val="00402DFE"/>
    <w:rsid w:val="00407CF1"/>
    <w:rsid w:val="00414885"/>
    <w:rsid w:val="004156B6"/>
    <w:rsid w:val="0042506E"/>
    <w:rsid w:val="00430F3E"/>
    <w:rsid w:val="004346ED"/>
    <w:rsid w:val="0043497E"/>
    <w:rsid w:val="004358DB"/>
    <w:rsid w:val="00441501"/>
    <w:rsid w:val="00443ADC"/>
    <w:rsid w:val="0044444D"/>
    <w:rsid w:val="00444CAD"/>
    <w:rsid w:val="00444D52"/>
    <w:rsid w:val="004451DE"/>
    <w:rsid w:val="00445D44"/>
    <w:rsid w:val="00450C37"/>
    <w:rsid w:val="00461705"/>
    <w:rsid w:val="00464C8E"/>
    <w:rsid w:val="00467113"/>
    <w:rsid w:val="00467A90"/>
    <w:rsid w:val="004700B8"/>
    <w:rsid w:val="0047097C"/>
    <w:rsid w:val="00473BF5"/>
    <w:rsid w:val="00475D42"/>
    <w:rsid w:val="004778A4"/>
    <w:rsid w:val="00491DE0"/>
    <w:rsid w:val="00494358"/>
    <w:rsid w:val="004A048B"/>
    <w:rsid w:val="004A173A"/>
    <w:rsid w:val="004A4CBD"/>
    <w:rsid w:val="004A62A8"/>
    <w:rsid w:val="004A707D"/>
    <w:rsid w:val="004A756B"/>
    <w:rsid w:val="004B1768"/>
    <w:rsid w:val="004B25A4"/>
    <w:rsid w:val="004B543A"/>
    <w:rsid w:val="004B5934"/>
    <w:rsid w:val="004B5E45"/>
    <w:rsid w:val="004B7793"/>
    <w:rsid w:val="004C13D2"/>
    <w:rsid w:val="004C155B"/>
    <w:rsid w:val="004C17EE"/>
    <w:rsid w:val="004C25E7"/>
    <w:rsid w:val="004C468B"/>
    <w:rsid w:val="004C4935"/>
    <w:rsid w:val="004C5288"/>
    <w:rsid w:val="004C5A46"/>
    <w:rsid w:val="004C7A8B"/>
    <w:rsid w:val="004D1556"/>
    <w:rsid w:val="004D3D67"/>
    <w:rsid w:val="004D519B"/>
    <w:rsid w:val="004D6AD5"/>
    <w:rsid w:val="004E1A49"/>
    <w:rsid w:val="004E30BB"/>
    <w:rsid w:val="004E5A84"/>
    <w:rsid w:val="004F3362"/>
    <w:rsid w:val="004F7B62"/>
    <w:rsid w:val="00501FDC"/>
    <w:rsid w:val="0051172D"/>
    <w:rsid w:val="00512125"/>
    <w:rsid w:val="00512A26"/>
    <w:rsid w:val="00514EE8"/>
    <w:rsid w:val="00521233"/>
    <w:rsid w:val="00522257"/>
    <w:rsid w:val="00532E4E"/>
    <w:rsid w:val="005333E1"/>
    <w:rsid w:val="0053450E"/>
    <w:rsid w:val="005358E6"/>
    <w:rsid w:val="00536201"/>
    <w:rsid w:val="00537999"/>
    <w:rsid w:val="00537E33"/>
    <w:rsid w:val="005400D9"/>
    <w:rsid w:val="0054307B"/>
    <w:rsid w:val="00543DD1"/>
    <w:rsid w:val="00543E97"/>
    <w:rsid w:val="00544DF1"/>
    <w:rsid w:val="00547296"/>
    <w:rsid w:val="005501E9"/>
    <w:rsid w:val="00550F61"/>
    <w:rsid w:val="005621A0"/>
    <w:rsid w:val="005649A0"/>
    <w:rsid w:val="00564D3F"/>
    <w:rsid w:val="00565656"/>
    <w:rsid w:val="005679F3"/>
    <w:rsid w:val="00567CE8"/>
    <w:rsid w:val="00567E36"/>
    <w:rsid w:val="005700F3"/>
    <w:rsid w:val="00572804"/>
    <w:rsid w:val="00572CB1"/>
    <w:rsid w:val="00573DB9"/>
    <w:rsid w:val="00574AC2"/>
    <w:rsid w:val="0058054A"/>
    <w:rsid w:val="00584D30"/>
    <w:rsid w:val="00584D6C"/>
    <w:rsid w:val="005858EB"/>
    <w:rsid w:val="00585E15"/>
    <w:rsid w:val="00587E88"/>
    <w:rsid w:val="00590134"/>
    <w:rsid w:val="0059351D"/>
    <w:rsid w:val="00595C9C"/>
    <w:rsid w:val="00595DFB"/>
    <w:rsid w:val="00597F6A"/>
    <w:rsid w:val="005A2989"/>
    <w:rsid w:val="005A42C9"/>
    <w:rsid w:val="005A68E1"/>
    <w:rsid w:val="005B1010"/>
    <w:rsid w:val="005B467C"/>
    <w:rsid w:val="005B50E1"/>
    <w:rsid w:val="005B5170"/>
    <w:rsid w:val="005B6841"/>
    <w:rsid w:val="005C3E88"/>
    <w:rsid w:val="005C3F75"/>
    <w:rsid w:val="005C43D3"/>
    <w:rsid w:val="005D07C3"/>
    <w:rsid w:val="005D6E41"/>
    <w:rsid w:val="005E1490"/>
    <w:rsid w:val="005E3160"/>
    <w:rsid w:val="005E5ED5"/>
    <w:rsid w:val="005E7208"/>
    <w:rsid w:val="005F00AE"/>
    <w:rsid w:val="005F4763"/>
    <w:rsid w:val="005F6F35"/>
    <w:rsid w:val="006035FE"/>
    <w:rsid w:val="006051BA"/>
    <w:rsid w:val="006101A6"/>
    <w:rsid w:val="00612C70"/>
    <w:rsid w:val="00614C7F"/>
    <w:rsid w:val="00616E61"/>
    <w:rsid w:val="00620244"/>
    <w:rsid w:val="0062308B"/>
    <w:rsid w:val="00623C87"/>
    <w:rsid w:val="00624CBD"/>
    <w:rsid w:val="00626D43"/>
    <w:rsid w:val="00627280"/>
    <w:rsid w:val="00627C19"/>
    <w:rsid w:val="00627D22"/>
    <w:rsid w:val="0063132D"/>
    <w:rsid w:val="00632445"/>
    <w:rsid w:val="0063394D"/>
    <w:rsid w:val="00634265"/>
    <w:rsid w:val="00635F54"/>
    <w:rsid w:val="006409CD"/>
    <w:rsid w:val="0064169C"/>
    <w:rsid w:val="006438BA"/>
    <w:rsid w:val="006451DB"/>
    <w:rsid w:val="0064700E"/>
    <w:rsid w:val="006502EE"/>
    <w:rsid w:val="00650BD1"/>
    <w:rsid w:val="00651625"/>
    <w:rsid w:val="0065443E"/>
    <w:rsid w:val="00654C81"/>
    <w:rsid w:val="00656A5F"/>
    <w:rsid w:val="00656F69"/>
    <w:rsid w:val="00663C79"/>
    <w:rsid w:val="00664487"/>
    <w:rsid w:val="00665BEE"/>
    <w:rsid w:val="00667FB6"/>
    <w:rsid w:val="006766BE"/>
    <w:rsid w:val="00683244"/>
    <w:rsid w:val="00686499"/>
    <w:rsid w:val="00687B1F"/>
    <w:rsid w:val="00691DBE"/>
    <w:rsid w:val="006920B3"/>
    <w:rsid w:val="00692231"/>
    <w:rsid w:val="0069292B"/>
    <w:rsid w:val="006942FA"/>
    <w:rsid w:val="006968E4"/>
    <w:rsid w:val="006A1042"/>
    <w:rsid w:val="006A39E6"/>
    <w:rsid w:val="006A5BA9"/>
    <w:rsid w:val="006A68E7"/>
    <w:rsid w:val="006A7179"/>
    <w:rsid w:val="006B18F1"/>
    <w:rsid w:val="006B4C48"/>
    <w:rsid w:val="006B7BCD"/>
    <w:rsid w:val="006C3811"/>
    <w:rsid w:val="006C63BB"/>
    <w:rsid w:val="006C748C"/>
    <w:rsid w:val="006D1156"/>
    <w:rsid w:val="006D18A7"/>
    <w:rsid w:val="006D1BB9"/>
    <w:rsid w:val="006D3ED4"/>
    <w:rsid w:val="006D43C8"/>
    <w:rsid w:val="006E036E"/>
    <w:rsid w:val="006E39F6"/>
    <w:rsid w:val="006E4106"/>
    <w:rsid w:val="006E6265"/>
    <w:rsid w:val="006E6881"/>
    <w:rsid w:val="006F302A"/>
    <w:rsid w:val="006F46DE"/>
    <w:rsid w:val="006F47B1"/>
    <w:rsid w:val="006F4825"/>
    <w:rsid w:val="006F638F"/>
    <w:rsid w:val="0070427F"/>
    <w:rsid w:val="007047E5"/>
    <w:rsid w:val="00704B57"/>
    <w:rsid w:val="00704C04"/>
    <w:rsid w:val="00707A07"/>
    <w:rsid w:val="00707C92"/>
    <w:rsid w:val="007126CC"/>
    <w:rsid w:val="00713269"/>
    <w:rsid w:val="00713B64"/>
    <w:rsid w:val="00720570"/>
    <w:rsid w:val="0072083A"/>
    <w:rsid w:val="0072349A"/>
    <w:rsid w:val="007240F8"/>
    <w:rsid w:val="00724425"/>
    <w:rsid w:val="0072503C"/>
    <w:rsid w:val="007268D3"/>
    <w:rsid w:val="00726E58"/>
    <w:rsid w:val="007318B5"/>
    <w:rsid w:val="00734F41"/>
    <w:rsid w:val="00735A79"/>
    <w:rsid w:val="00735DAF"/>
    <w:rsid w:val="00735F3F"/>
    <w:rsid w:val="00736332"/>
    <w:rsid w:val="00744D25"/>
    <w:rsid w:val="00745B0D"/>
    <w:rsid w:val="00746845"/>
    <w:rsid w:val="007508FF"/>
    <w:rsid w:val="00751EA1"/>
    <w:rsid w:val="00755D49"/>
    <w:rsid w:val="00756D78"/>
    <w:rsid w:val="00762F5B"/>
    <w:rsid w:val="00763108"/>
    <w:rsid w:val="007654DC"/>
    <w:rsid w:val="007670A1"/>
    <w:rsid w:val="007670CD"/>
    <w:rsid w:val="00772808"/>
    <w:rsid w:val="0078064A"/>
    <w:rsid w:val="00781B6A"/>
    <w:rsid w:val="0078411D"/>
    <w:rsid w:val="0078769C"/>
    <w:rsid w:val="00791867"/>
    <w:rsid w:val="00791BE3"/>
    <w:rsid w:val="00793EFF"/>
    <w:rsid w:val="00794BF4"/>
    <w:rsid w:val="00795536"/>
    <w:rsid w:val="00797532"/>
    <w:rsid w:val="007A251C"/>
    <w:rsid w:val="007A466D"/>
    <w:rsid w:val="007A6A69"/>
    <w:rsid w:val="007A6B3D"/>
    <w:rsid w:val="007B0145"/>
    <w:rsid w:val="007B0810"/>
    <w:rsid w:val="007B5B1B"/>
    <w:rsid w:val="007B6FF8"/>
    <w:rsid w:val="007C16EF"/>
    <w:rsid w:val="007D0342"/>
    <w:rsid w:val="007D2115"/>
    <w:rsid w:val="007D263E"/>
    <w:rsid w:val="007D2AC4"/>
    <w:rsid w:val="007D410B"/>
    <w:rsid w:val="007D49B3"/>
    <w:rsid w:val="007D5D5A"/>
    <w:rsid w:val="007E076C"/>
    <w:rsid w:val="007E13D6"/>
    <w:rsid w:val="007E1FA9"/>
    <w:rsid w:val="007E2D6C"/>
    <w:rsid w:val="007E4E93"/>
    <w:rsid w:val="007E53A3"/>
    <w:rsid w:val="007E6428"/>
    <w:rsid w:val="007F03AD"/>
    <w:rsid w:val="007F46FA"/>
    <w:rsid w:val="007F61B2"/>
    <w:rsid w:val="007F6EE5"/>
    <w:rsid w:val="007F7439"/>
    <w:rsid w:val="00800C34"/>
    <w:rsid w:val="00802DF6"/>
    <w:rsid w:val="00804E64"/>
    <w:rsid w:val="00806871"/>
    <w:rsid w:val="0081018B"/>
    <w:rsid w:val="008173B3"/>
    <w:rsid w:val="00821E10"/>
    <w:rsid w:val="008273B7"/>
    <w:rsid w:val="0083079E"/>
    <w:rsid w:val="008310A0"/>
    <w:rsid w:val="00834CAF"/>
    <w:rsid w:val="008356EA"/>
    <w:rsid w:val="0083759E"/>
    <w:rsid w:val="008417F5"/>
    <w:rsid w:val="008436F0"/>
    <w:rsid w:val="00845D48"/>
    <w:rsid w:val="00851EA2"/>
    <w:rsid w:val="00852A46"/>
    <w:rsid w:val="008559AB"/>
    <w:rsid w:val="00856623"/>
    <w:rsid w:val="00860D6A"/>
    <w:rsid w:val="00863E24"/>
    <w:rsid w:val="00866C6A"/>
    <w:rsid w:val="00866DC7"/>
    <w:rsid w:val="00867093"/>
    <w:rsid w:val="00870060"/>
    <w:rsid w:val="008717B9"/>
    <w:rsid w:val="00872688"/>
    <w:rsid w:val="00872E9D"/>
    <w:rsid w:val="00873FBC"/>
    <w:rsid w:val="008741F8"/>
    <w:rsid w:val="00877B2F"/>
    <w:rsid w:val="00880579"/>
    <w:rsid w:val="00884267"/>
    <w:rsid w:val="008842BD"/>
    <w:rsid w:val="00887081"/>
    <w:rsid w:val="00894B6A"/>
    <w:rsid w:val="00895E95"/>
    <w:rsid w:val="00896ED8"/>
    <w:rsid w:val="0089711F"/>
    <w:rsid w:val="00897B38"/>
    <w:rsid w:val="008A231F"/>
    <w:rsid w:val="008A5574"/>
    <w:rsid w:val="008B1A33"/>
    <w:rsid w:val="008B1C7F"/>
    <w:rsid w:val="008B1FDC"/>
    <w:rsid w:val="008B3D76"/>
    <w:rsid w:val="008B54DF"/>
    <w:rsid w:val="008B57B4"/>
    <w:rsid w:val="008B628D"/>
    <w:rsid w:val="008B68C1"/>
    <w:rsid w:val="008B6B91"/>
    <w:rsid w:val="008B767C"/>
    <w:rsid w:val="008C4872"/>
    <w:rsid w:val="008D5F12"/>
    <w:rsid w:val="008D62A4"/>
    <w:rsid w:val="008D7802"/>
    <w:rsid w:val="008D7F2A"/>
    <w:rsid w:val="008E0D98"/>
    <w:rsid w:val="008E4150"/>
    <w:rsid w:val="008E6522"/>
    <w:rsid w:val="008E6E89"/>
    <w:rsid w:val="008F1F76"/>
    <w:rsid w:val="008F2EE9"/>
    <w:rsid w:val="008F32F4"/>
    <w:rsid w:val="008F34DB"/>
    <w:rsid w:val="008F3C13"/>
    <w:rsid w:val="00901AB5"/>
    <w:rsid w:val="00902190"/>
    <w:rsid w:val="009024FA"/>
    <w:rsid w:val="009039FB"/>
    <w:rsid w:val="009044EE"/>
    <w:rsid w:val="009047EF"/>
    <w:rsid w:val="00904E55"/>
    <w:rsid w:val="0090648E"/>
    <w:rsid w:val="00915217"/>
    <w:rsid w:val="00922776"/>
    <w:rsid w:val="0092340C"/>
    <w:rsid w:val="00926CC6"/>
    <w:rsid w:val="00930E2E"/>
    <w:rsid w:val="00931A15"/>
    <w:rsid w:val="009321B4"/>
    <w:rsid w:val="00932D69"/>
    <w:rsid w:val="00933D1D"/>
    <w:rsid w:val="00942577"/>
    <w:rsid w:val="00942ED8"/>
    <w:rsid w:val="009443FD"/>
    <w:rsid w:val="0094495E"/>
    <w:rsid w:val="009449E6"/>
    <w:rsid w:val="009459D1"/>
    <w:rsid w:val="00950FD9"/>
    <w:rsid w:val="009529DF"/>
    <w:rsid w:val="00953EB5"/>
    <w:rsid w:val="00957961"/>
    <w:rsid w:val="009608CA"/>
    <w:rsid w:val="00961F8D"/>
    <w:rsid w:val="009664B4"/>
    <w:rsid w:val="00966517"/>
    <w:rsid w:val="009667F5"/>
    <w:rsid w:val="00970296"/>
    <w:rsid w:val="00970E4E"/>
    <w:rsid w:val="00970F4D"/>
    <w:rsid w:val="009730F7"/>
    <w:rsid w:val="00974F06"/>
    <w:rsid w:val="009765EB"/>
    <w:rsid w:val="009776B0"/>
    <w:rsid w:val="00981648"/>
    <w:rsid w:val="00981FBD"/>
    <w:rsid w:val="00985290"/>
    <w:rsid w:val="00987867"/>
    <w:rsid w:val="00990792"/>
    <w:rsid w:val="00991637"/>
    <w:rsid w:val="009942AD"/>
    <w:rsid w:val="009948E7"/>
    <w:rsid w:val="009A051B"/>
    <w:rsid w:val="009A21E4"/>
    <w:rsid w:val="009A49CF"/>
    <w:rsid w:val="009A6911"/>
    <w:rsid w:val="009B04D0"/>
    <w:rsid w:val="009B0A36"/>
    <w:rsid w:val="009B1D6E"/>
    <w:rsid w:val="009B715B"/>
    <w:rsid w:val="009B7860"/>
    <w:rsid w:val="009C0485"/>
    <w:rsid w:val="009C2D0A"/>
    <w:rsid w:val="009C2F59"/>
    <w:rsid w:val="009C3E29"/>
    <w:rsid w:val="009C4192"/>
    <w:rsid w:val="009D1F7D"/>
    <w:rsid w:val="009D2A2E"/>
    <w:rsid w:val="009D46D7"/>
    <w:rsid w:val="009D4F49"/>
    <w:rsid w:val="009D4FDE"/>
    <w:rsid w:val="009E1ACA"/>
    <w:rsid w:val="009E3235"/>
    <w:rsid w:val="009E3891"/>
    <w:rsid w:val="009E5BBA"/>
    <w:rsid w:val="009E62F9"/>
    <w:rsid w:val="009F1082"/>
    <w:rsid w:val="009F25EC"/>
    <w:rsid w:val="009F3910"/>
    <w:rsid w:val="009F664F"/>
    <w:rsid w:val="00A03774"/>
    <w:rsid w:val="00A03DFE"/>
    <w:rsid w:val="00A0428A"/>
    <w:rsid w:val="00A05916"/>
    <w:rsid w:val="00A065B0"/>
    <w:rsid w:val="00A07DD7"/>
    <w:rsid w:val="00A1021A"/>
    <w:rsid w:val="00A10532"/>
    <w:rsid w:val="00A11268"/>
    <w:rsid w:val="00A12E2F"/>
    <w:rsid w:val="00A20AEB"/>
    <w:rsid w:val="00A229BC"/>
    <w:rsid w:val="00A25000"/>
    <w:rsid w:val="00A25F6C"/>
    <w:rsid w:val="00A263B4"/>
    <w:rsid w:val="00A26F0F"/>
    <w:rsid w:val="00A326A4"/>
    <w:rsid w:val="00A35254"/>
    <w:rsid w:val="00A35B22"/>
    <w:rsid w:val="00A40EE0"/>
    <w:rsid w:val="00A4638B"/>
    <w:rsid w:val="00A50889"/>
    <w:rsid w:val="00A5148A"/>
    <w:rsid w:val="00A540F9"/>
    <w:rsid w:val="00A54D73"/>
    <w:rsid w:val="00A55034"/>
    <w:rsid w:val="00A56913"/>
    <w:rsid w:val="00A64194"/>
    <w:rsid w:val="00A67B89"/>
    <w:rsid w:val="00A70ECC"/>
    <w:rsid w:val="00A7246F"/>
    <w:rsid w:val="00A726A5"/>
    <w:rsid w:val="00A72B8A"/>
    <w:rsid w:val="00A7446B"/>
    <w:rsid w:val="00A75B63"/>
    <w:rsid w:val="00A762AD"/>
    <w:rsid w:val="00A80B50"/>
    <w:rsid w:val="00A8435C"/>
    <w:rsid w:val="00A85E5A"/>
    <w:rsid w:val="00A8698B"/>
    <w:rsid w:val="00A87AF8"/>
    <w:rsid w:val="00A92A9F"/>
    <w:rsid w:val="00A94E1A"/>
    <w:rsid w:val="00AA1BC7"/>
    <w:rsid w:val="00AA1D19"/>
    <w:rsid w:val="00AA4C11"/>
    <w:rsid w:val="00AA5D88"/>
    <w:rsid w:val="00AA62C4"/>
    <w:rsid w:val="00AA7859"/>
    <w:rsid w:val="00AB1C7A"/>
    <w:rsid w:val="00AB2B40"/>
    <w:rsid w:val="00AB3285"/>
    <w:rsid w:val="00AB341E"/>
    <w:rsid w:val="00AB6C07"/>
    <w:rsid w:val="00AC1BFC"/>
    <w:rsid w:val="00AC1C50"/>
    <w:rsid w:val="00AC28CC"/>
    <w:rsid w:val="00AC7846"/>
    <w:rsid w:val="00AD713E"/>
    <w:rsid w:val="00AE008E"/>
    <w:rsid w:val="00AE0A62"/>
    <w:rsid w:val="00AE2095"/>
    <w:rsid w:val="00AE2096"/>
    <w:rsid w:val="00AE2714"/>
    <w:rsid w:val="00AE4304"/>
    <w:rsid w:val="00AE53B1"/>
    <w:rsid w:val="00AE5443"/>
    <w:rsid w:val="00AE5F3E"/>
    <w:rsid w:val="00AE6D30"/>
    <w:rsid w:val="00AF1D55"/>
    <w:rsid w:val="00AF3466"/>
    <w:rsid w:val="00AF3A3A"/>
    <w:rsid w:val="00AF60D8"/>
    <w:rsid w:val="00AF6E71"/>
    <w:rsid w:val="00B062FF"/>
    <w:rsid w:val="00B13466"/>
    <w:rsid w:val="00B1787E"/>
    <w:rsid w:val="00B20D87"/>
    <w:rsid w:val="00B229F3"/>
    <w:rsid w:val="00B27F72"/>
    <w:rsid w:val="00B31318"/>
    <w:rsid w:val="00B32143"/>
    <w:rsid w:val="00B32C32"/>
    <w:rsid w:val="00B342A4"/>
    <w:rsid w:val="00B360D6"/>
    <w:rsid w:val="00B40B2D"/>
    <w:rsid w:val="00B45208"/>
    <w:rsid w:val="00B459AD"/>
    <w:rsid w:val="00B46DCB"/>
    <w:rsid w:val="00B47C7E"/>
    <w:rsid w:val="00B52A5B"/>
    <w:rsid w:val="00B53807"/>
    <w:rsid w:val="00B54DF7"/>
    <w:rsid w:val="00B559E6"/>
    <w:rsid w:val="00B55B06"/>
    <w:rsid w:val="00B55E58"/>
    <w:rsid w:val="00B5705D"/>
    <w:rsid w:val="00B57BF9"/>
    <w:rsid w:val="00B57E4F"/>
    <w:rsid w:val="00B60DF7"/>
    <w:rsid w:val="00B60E23"/>
    <w:rsid w:val="00B64009"/>
    <w:rsid w:val="00B6710A"/>
    <w:rsid w:val="00B7028B"/>
    <w:rsid w:val="00B71C1E"/>
    <w:rsid w:val="00B71F38"/>
    <w:rsid w:val="00B75FA9"/>
    <w:rsid w:val="00B76269"/>
    <w:rsid w:val="00B81041"/>
    <w:rsid w:val="00B8110A"/>
    <w:rsid w:val="00B81B94"/>
    <w:rsid w:val="00B84A73"/>
    <w:rsid w:val="00B90219"/>
    <w:rsid w:val="00B90D57"/>
    <w:rsid w:val="00B912B9"/>
    <w:rsid w:val="00B913F4"/>
    <w:rsid w:val="00B922E5"/>
    <w:rsid w:val="00B949C1"/>
    <w:rsid w:val="00B95375"/>
    <w:rsid w:val="00B974DB"/>
    <w:rsid w:val="00BA30F2"/>
    <w:rsid w:val="00BA4D39"/>
    <w:rsid w:val="00BA521B"/>
    <w:rsid w:val="00BA53DE"/>
    <w:rsid w:val="00BA570C"/>
    <w:rsid w:val="00BB4729"/>
    <w:rsid w:val="00BB4D67"/>
    <w:rsid w:val="00BB64B5"/>
    <w:rsid w:val="00BB6561"/>
    <w:rsid w:val="00BC1979"/>
    <w:rsid w:val="00BC3B7B"/>
    <w:rsid w:val="00BC4C14"/>
    <w:rsid w:val="00BD073C"/>
    <w:rsid w:val="00BD6031"/>
    <w:rsid w:val="00BD711D"/>
    <w:rsid w:val="00BE0319"/>
    <w:rsid w:val="00BE36D3"/>
    <w:rsid w:val="00BF2C94"/>
    <w:rsid w:val="00BF48EE"/>
    <w:rsid w:val="00BF5DAD"/>
    <w:rsid w:val="00BF7817"/>
    <w:rsid w:val="00BF7992"/>
    <w:rsid w:val="00C012BE"/>
    <w:rsid w:val="00C041AB"/>
    <w:rsid w:val="00C04BE9"/>
    <w:rsid w:val="00C108CC"/>
    <w:rsid w:val="00C11CD0"/>
    <w:rsid w:val="00C16329"/>
    <w:rsid w:val="00C20263"/>
    <w:rsid w:val="00C21089"/>
    <w:rsid w:val="00C22A95"/>
    <w:rsid w:val="00C22DF0"/>
    <w:rsid w:val="00C275C0"/>
    <w:rsid w:val="00C31D43"/>
    <w:rsid w:val="00C33653"/>
    <w:rsid w:val="00C3417A"/>
    <w:rsid w:val="00C36831"/>
    <w:rsid w:val="00C43567"/>
    <w:rsid w:val="00C447B5"/>
    <w:rsid w:val="00C44FAE"/>
    <w:rsid w:val="00C45B66"/>
    <w:rsid w:val="00C46397"/>
    <w:rsid w:val="00C46D88"/>
    <w:rsid w:val="00C50FEF"/>
    <w:rsid w:val="00C516F3"/>
    <w:rsid w:val="00C5245C"/>
    <w:rsid w:val="00C6043A"/>
    <w:rsid w:val="00C61B38"/>
    <w:rsid w:val="00C62BF9"/>
    <w:rsid w:val="00C63CB0"/>
    <w:rsid w:val="00C63DF0"/>
    <w:rsid w:val="00C64F21"/>
    <w:rsid w:val="00C66328"/>
    <w:rsid w:val="00C67751"/>
    <w:rsid w:val="00C707B3"/>
    <w:rsid w:val="00C70B44"/>
    <w:rsid w:val="00C73789"/>
    <w:rsid w:val="00C743BF"/>
    <w:rsid w:val="00C80AAE"/>
    <w:rsid w:val="00C8117E"/>
    <w:rsid w:val="00C8673D"/>
    <w:rsid w:val="00C86C18"/>
    <w:rsid w:val="00C90D28"/>
    <w:rsid w:val="00C93734"/>
    <w:rsid w:val="00C949EE"/>
    <w:rsid w:val="00C94FE1"/>
    <w:rsid w:val="00C957C2"/>
    <w:rsid w:val="00CA1C96"/>
    <w:rsid w:val="00CA208D"/>
    <w:rsid w:val="00CA2CA0"/>
    <w:rsid w:val="00CA36D3"/>
    <w:rsid w:val="00CA6428"/>
    <w:rsid w:val="00CA704A"/>
    <w:rsid w:val="00CB0E27"/>
    <w:rsid w:val="00CB1041"/>
    <w:rsid w:val="00CB14FB"/>
    <w:rsid w:val="00CB2ED5"/>
    <w:rsid w:val="00CB3272"/>
    <w:rsid w:val="00CB4DB8"/>
    <w:rsid w:val="00CC1225"/>
    <w:rsid w:val="00CC1CF9"/>
    <w:rsid w:val="00CC3654"/>
    <w:rsid w:val="00CC68FF"/>
    <w:rsid w:val="00CC7F9C"/>
    <w:rsid w:val="00CD3AFF"/>
    <w:rsid w:val="00CD3D68"/>
    <w:rsid w:val="00CD483C"/>
    <w:rsid w:val="00CE0495"/>
    <w:rsid w:val="00CE3910"/>
    <w:rsid w:val="00CE7031"/>
    <w:rsid w:val="00CF0B8A"/>
    <w:rsid w:val="00CF14D5"/>
    <w:rsid w:val="00CF1D2F"/>
    <w:rsid w:val="00CF252E"/>
    <w:rsid w:val="00D01A9D"/>
    <w:rsid w:val="00D04014"/>
    <w:rsid w:val="00D117F0"/>
    <w:rsid w:val="00D11B20"/>
    <w:rsid w:val="00D1242A"/>
    <w:rsid w:val="00D12C9E"/>
    <w:rsid w:val="00D14058"/>
    <w:rsid w:val="00D14C15"/>
    <w:rsid w:val="00D1646F"/>
    <w:rsid w:val="00D16CBF"/>
    <w:rsid w:val="00D210D7"/>
    <w:rsid w:val="00D22320"/>
    <w:rsid w:val="00D268DC"/>
    <w:rsid w:val="00D35694"/>
    <w:rsid w:val="00D369EC"/>
    <w:rsid w:val="00D37DF0"/>
    <w:rsid w:val="00D401C6"/>
    <w:rsid w:val="00D440A9"/>
    <w:rsid w:val="00D446A0"/>
    <w:rsid w:val="00D45871"/>
    <w:rsid w:val="00D4797B"/>
    <w:rsid w:val="00D50676"/>
    <w:rsid w:val="00D518D0"/>
    <w:rsid w:val="00D52457"/>
    <w:rsid w:val="00D60157"/>
    <w:rsid w:val="00D60400"/>
    <w:rsid w:val="00D607D5"/>
    <w:rsid w:val="00D61EE9"/>
    <w:rsid w:val="00D641DC"/>
    <w:rsid w:val="00D66901"/>
    <w:rsid w:val="00D70944"/>
    <w:rsid w:val="00D75FB2"/>
    <w:rsid w:val="00D772F0"/>
    <w:rsid w:val="00D835FD"/>
    <w:rsid w:val="00D860D5"/>
    <w:rsid w:val="00D865C3"/>
    <w:rsid w:val="00D9304E"/>
    <w:rsid w:val="00D95135"/>
    <w:rsid w:val="00DA1EE7"/>
    <w:rsid w:val="00DA220A"/>
    <w:rsid w:val="00DA251A"/>
    <w:rsid w:val="00DA34B1"/>
    <w:rsid w:val="00DA48FD"/>
    <w:rsid w:val="00DA5DE0"/>
    <w:rsid w:val="00DA78D9"/>
    <w:rsid w:val="00DB42A6"/>
    <w:rsid w:val="00DB5A90"/>
    <w:rsid w:val="00DB7660"/>
    <w:rsid w:val="00DC02C7"/>
    <w:rsid w:val="00DC1078"/>
    <w:rsid w:val="00DC6D21"/>
    <w:rsid w:val="00DC7EC5"/>
    <w:rsid w:val="00DD0CA4"/>
    <w:rsid w:val="00DD5662"/>
    <w:rsid w:val="00DE58FF"/>
    <w:rsid w:val="00DE5909"/>
    <w:rsid w:val="00DF0027"/>
    <w:rsid w:val="00DF1E2C"/>
    <w:rsid w:val="00DF59F5"/>
    <w:rsid w:val="00DF6DD4"/>
    <w:rsid w:val="00E01350"/>
    <w:rsid w:val="00E017B5"/>
    <w:rsid w:val="00E017BE"/>
    <w:rsid w:val="00E01A50"/>
    <w:rsid w:val="00E0518C"/>
    <w:rsid w:val="00E12C14"/>
    <w:rsid w:val="00E13BC2"/>
    <w:rsid w:val="00E143BA"/>
    <w:rsid w:val="00E147DE"/>
    <w:rsid w:val="00E17951"/>
    <w:rsid w:val="00E21712"/>
    <w:rsid w:val="00E23F1E"/>
    <w:rsid w:val="00E2493D"/>
    <w:rsid w:val="00E263B7"/>
    <w:rsid w:val="00E317CF"/>
    <w:rsid w:val="00E33D2F"/>
    <w:rsid w:val="00E341CF"/>
    <w:rsid w:val="00E36C23"/>
    <w:rsid w:val="00E373B5"/>
    <w:rsid w:val="00E42041"/>
    <w:rsid w:val="00E42209"/>
    <w:rsid w:val="00E453BF"/>
    <w:rsid w:val="00E47C60"/>
    <w:rsid w:val="00E5232B"/>
    <w:rsid w:val="00E52B37"/>
    <w:rsid w:val="00E56801"/>
    <w:rsid w:val="00E62A79"/>
    <w:rsid w:val="00E62D32"/>
    <w:rsid w:val="00E62F78"/>
    <w:rsid w:val="00E66BA9"/>
    <w:rsid w:val="00E700E1"/>
    <w:rsid w:val="00E74A19"/>
    <w:rsid w:val="00E75131"/>
    <w:rsid w:val="00E75819"/>
    <w:rsid w:val="00E760AE"/>
    <w:rsid w:val="00E7611E"/>
    <w:rsid w:val="00E83AA8"/>
    <w:rsid w:val="00E83FFE"/>
    <w:rsid w:val="00E85A6E"/>
    <w:rsid w:val="00E8629D"/>
    <w:rsid w:val="00E9537A"/>
    <w:rsid w:val="00E9701F"/>
    <w:rsid w:val="00EA0783"/>
    <w:rsid w:val="00EA0F0A"/>
    <w:rsid w:val="00EA4D82"/>
    <w:rsid w:val="00EA627C"/>
    <w:rsid w:val="00EA6D63"/>
    <w:rsid w:val="00EB2929"/>
    <w:rsid w:val="00EB2CAA"/>
    <w:rsid w:val="00EC1121"/>
    <w:rsid w:val="00EC2765"/>
    <w:rsid w:val="00EC3CEF"/>
    <w:rsid w:val="00ED2D43"/>
    <w:rsid w:val="00ED3E52"/>
    <w:rsid w:val="00ED60A9"/>
    <w:rsid w:val="00ED7AA5"/>
    <w:rsid w:val="00EE0781"/>
    <w:rsid w:val="00EE0A2B"/>
    <w:rsid w:val="00EE0D76"/>
    <w:rsid w:val="00EE0E03"/>
    <w:rsid w:val="00EE2010"/>
    <w:rsid w:val="00EF0764"/>
    <w:rsid w:val="00EF3C0C"/>
    <w:rsid w:val="00EF549B"/>
    <w:rsid w:val="00F001A3"/>
    <w:rsid w:val="00F01BC5"/>
    <w:rsid w:val="00F03457"/>
    <w:rsid w:val="00F06491"/>
    <w:rsid w:val="00F07486"/>
    <w:rsid w:val="00F07D05"/>
    <w:rsid w:val="00F11A38"/>
    <w:rsid w:val="00F12346"/>
    <w:rsid w:val="00F2028F"/>
    <w:rsid w:val="00F20763"/>
    <w:rsid w:val="00F2350C"/>
    <w:rsid w:val="00F26821"/>
    <w:rsid w:val="00F27BA1"/>
    <w:rsid w:val="00F31374"/>
    <w:rsid w:val="00F31B12"/>
    <w:rsid w:val="00F32C6D"/>
    <w:rsid w:val="00F3437F"/>
    <w:rsid w:val="00F34C84"/>
    <w:rsid w:val="00F356AC"/>
    <w:rsid w:val="00F35912"/>
    <w:rsid w:val="00F3686A"/>
    <w:rsid w:val="00F37A65"/>
    <w:rsid w:val="00F42473"/>
    <w:rsid w:val="00F46FCA"/>
    <w:rsid w:val="00F471D0"/>
    <w:rsid w:val="00F5407C"/>
    <w:rsid w:val="00F54359"/>
    <w:rsid w:val="00F5636C"/>
    <w:rsid w:val="00F56ED1"/>
    <w:rsid w:val="00F61F92"/>
    <w:rsid w:val="00F658AA"/>
    <w:rsid w:val="00F66018"/>
    <w:rsid w:val="00F708DA"/>
    <w:rsid w:val="00F713FB"/>
    <w:rsid w:val="00F72301"/>
    <w:rsid w:val="00F74C46"/>
    <w:rsid w:val="00F810B2"/>
    <w:rsid w:val="00F8585F"/>
    <w:rsid w:val="00F864F3"/>
    <w:rsid w:val="00F93D89"/>
    <w:rsid w:val="00F9416A"/>
    <w:rsid w:val="00F961BD"/>
    <w:rsid w:val="00F97B19"/>
    <w:rsid w:val="00FA1CA3"/>
    <w:rsid w:val="00FA2CD4"/>
    <w:rsid w:val="00FA2D6E"/>
    <w:rsid w:val="00FA3BC6"/>
    <w:rsid w:val="00FA448D"/>
    <w:rsid w:val="00FA5051"/>
    <w:rsid w:val="00FA6ED7"/>
    <w:rsid w:val="00FB1996"/>
    <w:rsid w:val="00FB285F"/>
    <w:rsid w:val="00FB3472"/>
    <w:rsid w:val="00FB3BC9"/>
    <w:rsid w:val="00FC03C6"/>
    <w:rsid w:val="00FC4A5C"/>
    <w:rsid w:val="00FC7784"/>
    <w:rsid w:val="00FD4C7C"/>
    <w:rsid w:val="00FD5F6B"/>
    <w:rsid w:val="00FE249A"/>
    <w:rsid w:val="00FE3522"/>
    <w:rsid w:val="00FE4706"/>
    <w:rsid w:val="00FE718C"/>
    <w:rsid w:val="00FF1887"/>
    <w:rsid w:val="00FF5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E234060"/>
  <w15:chartTrackingRefBased/>
  <w15:docId w15:val="{CB6BFAEC-6A31-4C2F-988E-656D52478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12C14"/>
    <w:pPr>
      <w:spacing w:after="0" w:line="240" w:lineRule="auto"/>
    </w:pPr>
  </w:style>
  <w:style w:type="paragraph" w:styleId="ListParagraph">
    <w:name w:val="List Paragraph"/>
    <w:basedOn w:val="Normal"/>
    <w:uiPriority w:val="34"/>
    <w:qFormat/>
    <w:rsid w:val="00197CD5"/>
    <w:pPr>
      <w:ind w:left="720"/>
      <w:contextualSpacing/>
    </w:pPr>
  </w:style>
  <w:style w:type="paragraph" w:styleId="Header">
    <w:name w:val="header"/>
    <w:basedOn w:val="Normal"/>
    <w:link w:val="HeaderChar"/>
    <w:uiPriority w:val="99"/>
    <w:unhideWhenUsed/>
    <w:rsid w:val="002547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4783"/>
  </w:style>
  <w:style w:type="paragraph" w:styleId="Footer">
    <w:name w:val="footer"/>
    <w:basedOn w:val="Normal"/>
    <w:link w:val="FooterChar"/>
    <w:uiPriority w:val="99"/>
    <w:unhideWhenUsed/>
    <w:rsid w:val="002547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4783"/>
  </w:style>
  <w:style w:type="table" w:styleId="TableGrid">
    <w:name w:val="Table Grid"/>
    <w:basedOn w:val="TableNormal"/>
    <w:uiPriority w:val="39"/>
    <w:rsid w:val="005A29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A29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29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304101">
      <w:bodyDiv w:val="1"/>
      <w:marLeft w:val="0"/>
      <w:marRight w:val="0"/>
      <w:marTop w:val="0"/>
      <w:marBottom w:val="0"/>
      <w:divBdr>
        <w:top w:val="none" w:sz="0" w:space="0" w:color="auto"/>
        <w:left w:val="none" w:sz="0" w:space="0" w:color="auto"/>
        <w:bottom w:val="none" w:sz="0" w:space="0" w:color="auto"/>
        <w:right w:val="none" w:sz="0" w:space="0" w:color="auto"/>
      </w:divBdr>
    </w:div>
    <w:div w:id="148164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6.xml"/><Relationship Id="rId26" Type="http://schemas.openxmlformats.org/officeDocument/2006/relationships/footer" Target="footer11.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oter" Target="footer17.xml"/><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footer" Target="footer5.xml"/><Relationship Id="rId25" Type="http://schemas.openxmlformats.org/officeDocument/2006/relationships/package" Target="embeddings/Microsoft_Excel_Worksheet.xlsx"/><Relationship Id="rId33"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5.emf"/><Relationship Id="rId32" Type="http://schemas.openxmlformats.org/officeDocument/2006/relationships/footer" Target="footer16.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10.xml"/><Relationship Id="rId28" Type="http://schemas.openxmlformats.org/officeDocument/2006/relationships/image" Target="media/image6.jpeg"/><Relationship Id="rId36"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7.xml"/><Relationship Id="rId31" Type="http://schemas.openxmlformats.org/officeDocument/2006/relationships/footer" Target="footer1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9.xml"/><Relationship Id="rId27" Type="http://schemas.openxmlformats.org/officeDocument/2006/relationships/footer" Target="footer12.xml"/><Relationship Id="rId30" Type="http://schemas.openxmlformats.org/officeDocument/2006/relationships/footer" Target="footer14.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082C8B9F2F74E42B39606B1F4CAABC4" ma:contentTypeVersion="18" ma:contentTypeDescription="Create a new document." ma:contentTypeScope="" ma:versionID="8e7131ea41aa5c5db04bd9e966f17b50">
  <xsd:schema xmlns:xsd="http://www.w3.org/2001/XMLSchema" xmlns:xs="http://www.w3.org/2001/XMLSchema" xmlns:p="http://schemas.microsoft.com/office/2006/metadata/properties" xmlns:ns2="721c3bd8-3dd6-480c-86d8-61ef6bddb2da" xmlns:ns3="39be9a95-bbcf-4c78-8116-4230bd0e7ea1" targetNamespace="http://schemas.microsoft.com/office/2006/metadata/properties" ma:root="true" ma:fieldsID="6fad56ad7e7fb0655c4f5dbb774d0868" ns2:_="" ns3:_="">
    <xsd:import namespace="721c3bd8-3dd6-480c-86d8-61ef6bddb2da"/>
    <xsd:import namespace="39be9a95-bbcf-4c78-8116-4230bd0e7ea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1c3bd8-3dd6-480c-86d8-61ef6bddb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4594792-241f-42fd-9e49-3e3872f03ac7"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be9a95-bbcf-4c78-8116-4230bd0e7ea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81a020b-db29-4bfd-9cbf-010d88d741c7}" ma:internalName="TaxCatchAll" ma:showField="CatchAllData" ma:web="39be9a95-bbcf-4c78-8116-4230bd0e7e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9be9a95-bbcf-4c78-8116-4230bd0e7ea1" xsi:nil="true"/>
    <lcf76f155ced4ddcb4097134ff3c332f xmlns="721c3bd8-3dd6-480c-86d8-61ef6bddb2d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71FF271-EA02-4B96-9E0E-571A5684BCF4}">
  <ds:schemaRefs>
    <ds:schemaRef ds:uri="http://schemas.microsoft.com/sharepoint/v3/contenttype/forms"/>
  </ds:schemaRefs>
</ds:datastoreItem>
</file>

<file path=customXml/itemProps2.xml><?xml version="1.0" encoding="utf-8"?>
<ds:datastoreItem xmlns:ds="http://schemas.openxmlformats.org/officeDocument/2006/customXml" ds:itemID="{B1C4AF77-ADFE-495D-84F7-A7D22F857A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1c3bd8-3dd6-480c-86d8-61ef6bddb2da"/>
    <ds:schemaRef ds:uri="39be9a95-bbcf-4c78-8116-4230bd0e7e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8EEB1A-99C9-4BE1-9ABB-CD6B0573F287}">
  <ds:schemaRefs>
    <ds:schemaRef ds:uri="http://schemas.microsoft.com/office/2006/metadata/properties"/>
    <ds:schemaRef ds:uri="http://schemas.microsoft.com/office/infopath/2007/PartnerControls"/>
    <ds:schemaRef ds:uri="39be9a95-bbcf-4c78-8116-4230bd0e7ea1"/>
    <ds:schemaRef ds:uri="721c3bd8-3dd6-480c-86d8-61ef6bddb2d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2703</Words>
  <Characters>14787</Characters>
  <Application>Microsoft Office Word</Application>
  <DocSecurity>0</DocSecurity>
  <Lines>360</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Walker</dc:creator>
  <cp:keywords/>
  <dc:description/>
  <cp:lastModifiedBy>Lori Elmore</cp:lastModifiedBy>
  <cp:revision>2</cp:revision>
  <cp:lastPrinted>2023-08-29T18:11:00Z</cp:lastPrinted>
  <dcterms:created xsi:type="dcterms:W3CDTF">2025-03-26T11:09:00Z</dcterms:created>
  <dcterms:modified xsi:type="dcterms:W3CDTF">2025-03-26T11:09:00Z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0x0101003082C8B9F2F74E42B39606B1F4CAABC4</vt:lpwstr>
  </property>
  <property fmtid="{D5CDD505-2E9C-101B-9397-08002B2CF9AE}" pid="3" name="Order">
    <vt:r8>16729600</vt:r8>
  </property>
  <property fmtid="{D5CDD505-2E9C-101B-9397-08002B2CF9AE}" pid="4" name="MediaServiceImageTags">
    <vt:lpwstr/>
  </property>
</Properties>
</file>