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tbl>
      <w:tblPr>
        <w:tblW w:w="0" w:type="auto"/>
        <w:tblInd w:w="0" w:type="dxa"/>
        <w:tblCellMar>
          <w:top w:w="0" w:type="dxa"/>
          <w:left w:w="108" w:type="dxa"/>
          <w:bottom w:w="0" w:type="dxa"/>
          <w:right w:w="108" w:type="dxa"/>
        </w:tblCellMar>
        <w:tblLook w:val="04A0"/>
      </w:tblPr>
      <w:tblGrid>
        <w:gridCol w:w="4663"/>
        <w:gridCol w:w="4697"/>
      </w:tblGrid>
      <w:tr w14:paraId="434738B6" w14:textId="77777777" w:rsidTr="00746580">
        <w:tblPrEx>
          <w:tblW w:w="0" w:type="auto"/>
          <w:tblInd w:w="0" w:type="dxa"/>
          <w:tblCellMar>
            <w:top w:w="0" w:type="dxa"/>
            <w:left w:w="108" w:type="dxa"/>
            <w:bottom w:w="0" w:type="dxa"/>
            <w:right w:w="108" w:type="dxa"/>
          </w:tblCellMar>
          <w:tblLook w:val="04A0"/>
        </w:tblPrEx>
        <w:tc>
          <w:tcPr>
            <w:tcW w:w="4788" w:type="dxa"/>
          </w:tcPr>
          <w:p w:rsidR="000915B2" w:rsidRPr="00746580" w:rsidP="00657B97" w14:paraId="7392AFCE" w14:textId="212DDD3B">
            <w:pPr>
              <w:pStyle w:val="Date"/>
              <w:widowControl w:val="0"/>
              <w:spacing w:after="480"/>
              <w:jc w:val="left"/>
              <w:rPr>
                <w:rFonts w:ascii="Times New Roman" w:eastAsia="Times New Roman" w:hAnsi="Times New Roman" w:cs="Times New Roman"/>
                <w:snapToGrid w:val="0"/>
                <w:sz w:val="22"/>
                <w:lang w:val="en-US" w:eastAsia="en-US" w:bidi="ar-SA"/>
              </w:rPr>
            </w:pPr>
            <w:r>
              <w:rPr>
                <w:rFonts w:ascii="Times New Roman" w:eastAsia="Times New Roman" w:hAnsi="Times New Roman" w:cs="Times New Roman"/>
                <w:snapToGrid w:val="0"/>
                <w:sz w:val="22"/>
                <w:lang w:val="en-US" w:eastAsia="en-US" w:bidi="ar-SA"/>
              </w:rPr>
              <w:t>December 18</w:t>
            </w:r>
            <w:r w:rsidR="001D072A">
              <w:rPr>
                <w:rFonts w:ascii="Times New Roman" w:eastAsia="Times New Roman" w:hAnsi="Times New Roman" w:cs="Times New Roman"/>
                <w:snapToGrid w:val="0"/>
                <w:sz w:val="22"/>
                <w:lang w:val="en-US" w:eastAsia="en-US" w:bidi="ar-SA"/>
              </w:rPr>
              <w:t>, 2023</w:t>
            </w:r>
          </w:p>
        </w:tc>
        <w:tc>
          <w:tcPr>
            <w:tcW w:w="4788" w:type="dxa"/>
          </w:tcPr>
          <w:p w:rsidR="00835AB3" w:rsidRPr="008F48F9" w:rsidP="00835AB3" w14:paraId="5D6F6D17" w14:textId="77777777">
            <w:pPr>
              <w:pStyle w:val="Date"/>
              <w:widowControl w:val="0"/>
              <w:spacing w:after="0"/>
              <w:contextualSpacing/>
              <w:jc w:val="right"/>
              <w:rPr>
                <w:rFonts w:ascii="Times New Roman" w:eastAsia="Times New Roman" w:hAnsi="Times New Roman" w:cs="Times New Roman"/>
                <w:snapToGrid w:val="0"/>
                <w:sz w:val="16"/>
                <w:szCs w:val="16"/>
                <w:lang w:val="en-US" w:eastAsia="en-US" w:bidi="ar-SA"/>
              </w:rPr>
            </w:pPr>
            <w:bookmarkStart w:id="0" w:name="swiPLFirst"/>
            <w:r>
              <w:rPr>
                <w:rFonts w:ascii="Times New Roman" w:eastAsia="Times New Roman" w:hAnsi="Times New Roman" w:cs="Times New Roman"/>
                <w:b/>
                <w:snapToGrid w:val="0"/>
                <w:sz w:val="16"/>
                <w:szCs w:val="16"/>
                <w:lang w:val="en-US" w:eastAsia="en-US" w:bidi="ar-SA"/>
              </w:rPr>
              <w:t>Anjali</w:t>
            </w:r>
            <w:bookmarkEnd w:id="0"/>
            <w:r w:rsidRPr="007A2D0F">
              <w:rPr>
                <w:rFonts w:ascii="Times New Roman" w:eastAsia="Times New Roman" w:hAnsi="Times New Roman" w:cs="Times New Roman"/>
                <w:b/>
                <w:snapToGrid w:val="0"/>
                <w:sz w:val="16"/>
                <w:szCs w:val="16"/>
                <w:lang w:val="en-US" w:eastAsia="en-US" w:bidi="ar-SA"/>
              </w:rPr>
              <w:t xml:space="preserve"> </w:t>
            </w:r>
            <w:bookmarkStart w:id="1" w:name="swiPLMiddle"/>
            <w:r>
              <w:rPr>
                <w:rFonts w:ascii="Times New Roman" w:eastAsia="Times New Roman" w:hAnsi="Times New Roman" w:cs="Times New Roman"/>
                <w:b/>
                <w:snapToGrid w:val="0"/>
                <w:sz w:val="16"/>
                <w:szCs w:val="16"/>
                <w:lang w:val="en-US" w:eastAsia="en-US" w:bidi="ar-SA"/>
              </w:rPr>
              <w:t>C</w:t>
            </w:r>
            <w:bookmarkEnd w:id="1"/>
            <w:r w:rsidRPr="007A2D0F">
              <w:rPr>
                <w:rFonts w:ascii="Times New Roman" w:eastAsia="Times New Roman" w:hAnsi="Times New Roman" w:cs="Times New Roman"/>
                <w:b/>
                <w:snapToGrid w:val="0"/>
                <w:sz w:val="16"/>
                <w:szCs w:val="16"/>
                <w:lang w:val="en-US" w:eastAsia="en-US" w:bidi="ar-SA"/>
              </w:rPr>
              <w:t xml:space="preserve"> </w:t>
            </w:r>
            <w:bookmarkStart w:id="2" w:name="swiPLLast"/>
            <w:r>
              <w:rPr>
                <w:rFonts w:ascii="Times New Roman" w:eastAsia="Times New Roman" w:hAnsi="Times New Roman" w:cs="Times New Roman"/>
                <w:b/>
                <w:snapToGrid w:val="0"/>
                <w:sz w:val="16"/>
                <w:szCs w:val="16"/>
                <w:lang w:val="en-US" w:eastAsia="en-US" w:bidi="ar-SA"/>
              </w:rPr>
              <w:t>Das</w:t>
            </w:r>
          </w:p>
          <w:p w:rsidR="00835AB3" w:rsidP="00835AB3" w14:paraId="16B903EB" w14:textId="77777777">
            <w:pPr>
              <w:pStyle w:val="Date"/>
              <w:widowControl w:val="0"/>
              <w:spacing w:after="0"/>
              <w:contextualSpacing/>
              <w:jc w:val="right"/>
              <w:rPr>
                <w:rFonts w:ascii="Times New Roman" w:eastAsia="Times New Roman" w:hAnsi="Times New Roman" w:cs="Times New Roman"/>
                <w:snapToGrid w:val="0"/>
                <w:sz w:val="16"/>
                <w:szCs w:val="16"/>
                <w:lang w:val="en-US" w:eastAsia="en-US" w:bidi="ar-SA"/>
              </w:rPr>
            </w:pPr>
            <w:bookmarkStart w:id="3" w:name="swiPLDirectDialPhone"/>
            <w:bookmarkEnd w:id="2"/>
            <w:r>
              <w:rPr>
                <w:rFonts w:ascii="Times New Roman" w:eastAsia="Times New Roman" w:hAnsi="Times New Roman" w:cs="Times New Roman"/>
                <w:snapToGrid w:val="0"/>
                <w:sz w:val="16"/>
                <w:szCs w:val="16"/>
                <w:lang w:val="en-US" w:eastAsia="en-US" w:bidi="ar-SA"/>
              </w:rPr>
              <w:t>312.821.6164</w:t>
            </w:r>
            <w:bookmarkEnd w:id="3"/>
            <w:r>
              <w:rPr>
                <w:rFonts w:ascii="Times New Roman" w:eastAsia="Times New Roman" w:hAnsi="Times New Roman" w:cs="Times New Roman"/>
                <w:snapToGrid w:val="0"/>
                <w:sz w:val="16"/>
                <w:szCs w:val="16"/>
                <w:lang w:val="en-US" w:eastAsia="en-US" w:bidi="ar-SA"/>
              </w:rPr>
              <w:t xml:space="preserve"> (direct)</w:t>
            </w:r>
          </w:p>
          <w:p w:rsidR="00835AB3" w:rsidRPr="00D16795" w:rsidP="00835AB3" w14:paraId="52D80BD0" w14:textId="77777777">
            <w:pPr>
              <w:pStyle w:val="Date"/>
              <w:widowControl w:val="0"/>
              <w:spacing w:after="0"/>
              <w:contextualSpacing/>
              <w:jc w:val="right"/>
              <w:rPr>
                <w:rFonts w:ascii="Times New Roman" w:eastAsia="Times New Roman" w:hAnsi="Times New Roman" w:cs="Times New Roman"/>
                <w:snapToGrid w:val="0"/>
                <w:sz w:val="16"/>
                <w:szCs w:val="16"/>
                <w:lang w:val="en-US" w:eastAsia="en-US" w:bidi="ar-SA"/>
              </w:rPr>
            </w:pPr>
            <w:bookmarkStart w:id="4" w:name="swiPLEMailAddress"/>
            <w:r>
              <w:rPr>
                <w:rFonts w:ascii="Times New Roman" w:eastAsia="Times New Roman" w:hAnsi="Times New Roman" w:cs="Times New Roman"/>
                <w:snapToGrid w:val="0"/>
                <w:sz w:val="16"/>
                <w:szCs w:val="16"/>
                <w:lang w:val="en-US" w:eastAsia="en-US" w:bidi="ar-SA"/>
              </w:rPr>
              <w:t>Anjali.Das@wilsonelser.com</w:t>
            </w:r>
          </w:p>
          <w:bookmarkEnd w:id="4"/>
          <w:p w:rsidR="00D9399B" w:rsidRPr="00746580" w:rsidP="00746580" w14:paraId="454A024E" w14:textId="77777777">
            <w:pPr>
              <w:pStyle w:val="Date"/>
              <w:widowControl w:val="0"/>
              <w:spacing w:after="160"/>
              <w:jc w:val="right"/>
              <w:rPr>
                <w:rFonts w:ascii="Times New Roman" w:eastAsia="Times New Roman" w:hAnsi="Times New Roman" w:cs="Times New Roman"/>
                <w:snapToGrid w:val="0"/>
                <w:sz w:val="22"/>
                <w:lang w:val="en-US" w:eastAsia="en-US" w:bidi="ar-SA"/>
              </w:rPr>
            </w:pPr>
          </w:p>
        </w:tc>
      </w:tr>
    </w:tbl>
    <w:p w:rsidR="00DE7E51" w:rsidP="00A365FD" w14:paraId="1E5777CF" w14:textId="77777777">
      <w:pPr>
        <w:rPr>
          <w:b/>
          <w:i/>
          <w:sz w:val="22"/>
          <w:szCs w:val="22"/>
          <w:u w:val="single"/>
          <w:lang w:val="da-DK"/>
        </w:rPr>
      </w:pPr>
    </w:p>
    <w:p w:rsidR="00A4018C" w:rsidP="00A365FD" w14:paraId="1C9C03F0" w14:textId="77777777">
      <w:pPr>
        <w:rPr>
          <w:b/>
          <w:i/>
          <w:sz w:val="22"/>
          <w:szCs w:val="22"/>
          <w:u w:val="single"/>
          <w:lang w:val="da-DK"/>
        </w:rPr>
      </w:pPr>
      <w:r>
        <w:rPr>
          <w:b/>
          <w:i/>
          <w:sz w:val="22"/>
          <w:szCs w:val="22"/>
          <w:u w:val="single"/>
          <w:lang w:val="da-DK"/>
        </w:rPr>
        <w:t xml:space="preserve">VIA </w:t>
      </w:r>
      <w:r w:rsidR="00515257">
        <w:rPr>
          <w:b/>
          <w:i/>
          <w:sz w:val="22"/>
          <w:szCs w:val="22"/>
          <w:u w:val="single"/>
          <w:lang w:val="da-DK"/>
        </w:rPr>
        <w:t>EMAIL</w:t>
      </w:r>
    </w:p>
    <w:p w:rsidR="00A4018C" w:rsidRPr="00A4018C" w:rsidP="00A365FD" w14:paraId="284FC975" w14:textId="77777777">
      <w:pPr>
        <w:rPr>
          <w:b/>
          <w:i/>
          <w:sz w:val="22"/>
          <w:szCs w:val="22"/>
          <w:u w:val="single"/>
          <w:lang w:val="da-DK"/>
        </w:rPr>
      </w:pPr>
    </w:p>
    <w:p w:rsidR="0074679C" w:rsidRPr="00185B8D" w:rsidP="00A365FD" w14:paraId="17F05AFC" w14:textId="77777777">
      <w:pPr>
        <w:rPr>
          <w:b/>
          <w:sz w:val="22"/>
          <w:szCs w:val="22"/>
          <w:lang w:val="da-DK"/>
        </w:rPr>
      </w:pPr>
      <w:r w:rsidRPr="00185B8D">
        <w:rPr>
          <w:b/>
          <w:sz w:val="22"/>
          <w:szCs w:val="22"/>
          <w:lang w:val="da-DK"/>
        </w:rPr>
        <w:t>Privileged and Confidential/Attorney-Client Communication</w:t>
      </w:r>
    </w:p>
    <w:p w:rsidR="0074679C" w:rsidP="00A365FD" w14:paraId="7ADF21FA" w14:textId="77777777">
      <w:pPr>
        <w:rPr>
          <w:b/>
          <w:sz w:val="22"/>
          <w:szCs w:val="22"/>
          <w:lang w:val="da-DK"/>
        </w:rPr>
      </w:pPr>
    </w:p>
    <w:p w:rsidR="00A50F6C" w:rsidP="00456E21" w14:paraId="0793164C" w14:textId="14B14612">
      <w:pPr>
        <w:pStyle w:val="Recipient"/>
        <w:spacing w:after="0"/>
        <w:rPr>
          <w:color w:val="000000"/>
          <w:sz w:val="22"/>
          <w:szCs w:val="22"/>
        </w:rPr>
      </w:pPr>
      <w:r>
        <w:rPr>
          <w:color w:val="000000"/>
          <w:sz w:val="22"/>
          <w:szCs w:val="22"/>
        </w:rPr>
        <w:t xml:space="preserve">Gregg Morelock, City Attorney </w:t>
      </w:r>
    </w:p>
    <w:p w:rsidR="00960AA9" w:rsidP="00456E21" w14:paraId="4BF44EDD" w14:textId="6305A26D">
      <w:pPr>
        <w:pStyle w:val="Recipient"/>
        <w:spacing w:after="0"/>
        <w:rPr>
          <w:color w:val="000000"/>
          <w:sz w:val="22"/>
          <w:szCs w:val="22"/>
        </w:rPr>
      </w:pPr>
      <w:r>
        <w:rPr>
          <w:color w:val="000000"/>
          <w:sz w:val="22"/>
          <w:szCs w:val="22"/>
        </w:rPr>
        <w:t xml:space="preserve">City of Greenfield </w:t>
      </w:r>
      <w:r w:rsidR="001D072A">
        <w:rPr>
          <w:color w:val="000000"/>
          <w:sz w:val="22"/>
          <w:szCs w:val="22"/>
        </w:rPr>
        <w:t xml:space="preserve"> </w:t>
      </w:r>
    </w:p>
    <w:p w:rsidR="00A50F6C" w:rsidP="00456E21" w14:paraId="6A352AA1" w14:textId="52DC487B">
      <w:pPr>
        <w:pStyle w:val="Recipient"/>
        <w:spacing w:after="0"/>
        <w:rPr>
          <w:color w:val="000000"/>
          <w:sz w:val="22"/>
          <w:szCs w:val="22"/>
        </w:rPr>
      </w:pPr>
      <w:r>
        <w:rPr>
          <w:color w:val="000000"/>
          <w:sz w:val="22"/>
          <w:szCs w:val="22"/>
        </w:rPr>
        <w:t>10 South State Street</w:t>
      </w:r>
    </w:p>
    <w:p w:rsidR="00A50F6C" w:rsidP="00456E21" w14:paraId="67D5892C" w14:textId="71E0EB39">
      <w:pPr>
        <w:pStyle w:val="Recipient"/>
        <w:spacing w:after="0"/>
        <w:rPr>
          <w:color w:val="000000"/>
          <w:sz w:val="22"/>
          <w:szCs w:val="22"/>
        </w:rPr>
      </w:pPr>
      <w:r>
        <w:rPr>
          <w:color w:val="000000"/>
          <w:sz w:val="22"/>
          <w:szCs w:val="22"/>
        </w:rPr>
        <w:t>Greenfield, IN 46140</w:t>
      </w:r>
    </w:p>
    <w:p w:rsidR="00BA454C" w:rsidP="00115647" w14:paraId="63753B42" w14:textId="4C6174F9">
      <w:pPr>
        <w:pStyle w:val="Recipient"/>
        <w:tabs>
          <w:tab w:val="left" w:pos="6540"/>
        </w:tabs>
        <w:spacing w:after="0"/>
        <w:rPr>
          <w:color w:val="000000"/>
          <w:sz w:val="22"/>
          <w:szCs w:val="22"/>
        </w:rPr>
      </w:pPr>
      <w:r w:rsidR="00A50F6C">
        <w:rPr>
          <w:rStyle w:val="DefaultParagraphFont"/>
          <w:rFonts w:ascii="Calibri" w:hAnsi="Calibri" w:cs="Calibri"/>
          <w:sz w:val="22"/>
          <w:szCs w:val="22"/>
        </w:rPr>
        <w:t>Gmorelock@greenfieldin.org</w:t>
      </w:r>
      <w:r w:rsidR="00115647">
        <w:rPr>
          <w:color w:val="000000"/>
          <w:sz w:val="22"/>
          <w:szCs w:val="22"/>
        </w:rPr>
        <w:tab/>
      </w:r>
    </w:p>
    <w:tbl>
      <w:tblPr>
        <w:tblW w:w="0" w:type="auto"/>
        <w:tblInd w:w="0" w:type="dxa"/>
        <w:tblCellMar>
          <w:top w:w="0" w:type="dxa"/>
          <w:left w:w="108" w:type="dxa"/>
          <w:bottom w:w="0" w:type="dxa"/>
          <w:right w:w="108" w:type="dxa"/>
        </w:tblCellMar>
        <w:tblLook w:val="04A0"/>
      </w:tblPr>
      <w:tblGrid>
        <w:gridCol w:w="1188"/>
        <w:gridCol w:w="6966"/>
      </w:tblGrid>
      <w:tr w14:paraId="73883A32" w14:textId="77777777" w:rsidTr="00DE30FF">
        <w:tblPrEx>
          <w:tblW w:w="0" w:type="auto"/>
          <w:tblInd w:w="0" w:type="dxa"/>
          <w:tblCellMar>
            <w:top w:w="0" w:type="dxa"/>
            <w:left w:w="108" w:type="dxa"/>
            <w:bottom w:w="0" w:type="dxa"/>
            <w:right w:w="108" w:type="dxa"/>
          </w:tblCellMar>
          <w:tblLook w:val="04A0"/>
        </w:tblPrEx>
        <w:tc>
          <w:tcPr>
            <w:tcW w:w="1188" w:type="dxa"/>
          </w:tcPr>
          <w:p w:rsidR="00DE30FF" w:rsidRPr="00185B8D" w:rsidP="00DE30FF" w14:paraId="236F2FE4" w14:textId="77777777">
            <w:pPr>
              <w:pStyle w:val="ReLine"/>
              <w:widowControl w:val="0"/>
              <w:tabs>
                <w:tab w:val="clear" w:pos="2160"/>
              </w:tabs>
              <w:contextualSpacing/>
              <w:jc w:val="left"/>
              <w:rPr>
                <w:rFonts w:ascii="Times New Roman" w:eastAsia="Times New Roman" w:hAnsi="Times New Roman" w:cs="Times New Roman"/>
                <w:snapToGrid w:val="0"/>
                <w:sz w:val="22"/>
                <w:szCs w:val="22"/>
                <w:lang w:val="en-US" w:eastAsia="en-US" w:bidi="ar-SA"/>
              </w:rPr>
            </w:pPr>
          </w:p>
          <w:p w:rsidR="00DE30FF" w:rsidRPr="00185B8D" w:rsidP="00DE30FF" w14:paraId="7B8CFA4B" w14:textId="77777777">
            <w:pPr>
              <w:pStyle w:val="ReLine"/>
              <w:widowControl w:val="0"/>
              <w:tabs>
                <w:tab w:val="clear" w:pos="2160"/>
              </w:tabs>
              <w:contextualSpacing/>
              <w:jc w:val="left"/>
              <w:rPr>
                <w:rFonts w:ascii="Times New Roman" w:eastAsia="Times New Roman" w:hAnsi="Times New Roman" w:cs="Times New Roman"/>
                <w:snapToGrid w:val="0"/>
                <w:sz w:val="22"/>
                <w:szCs w:val="22"/>
                <w:lang w:val="en-US" w:eastAsia="en-US" w:bidi="ar-SA"/>
              </w:rPr>
            </w:pPr>
            <w:r w:rsidRPr="00185B8D">
              <w:rPr>
                <w:rFonts w:ascii="Times New Roman" w:eastAsia="Times New Roman" w:hAnsi="Times New Roman" w:cs="Times New Roman"/>
                <w:snapToGrid w:val="0"/>
                <w:sz w:val="22"/>
                <w:szCs w:val="22"/>
                <w:lang w:val="en-US" w:eastAsia="en-US" w:bidi="ar-SA"/>
              </w:rPr>
              <w:t>Re:</w:t>
            </w:r>
          </w:p>
        </w:tc>
        <w:tc>
          <w:tcPr>
            <w:tcW w:w="6966" w:type="dxa"/>
          </w:tcPr>
          <w:p w:rsidR="00DE30FF" w:rsidRPr="00185B8D" w:rsidP="00DE30FF" w14:paraId="6A6AFF7D" w14:textId="77777777">
            <w:pPr>
              <w:pStyle w:val="ReLine"/>
              <w:widowControl w:val="0"/>
              <w:tabs>
                <w:tab w:val="clear" w:pos="2160"/>
              </w:tabs>
              <w:contextualSpacing/>
              <w:jc w:val="left"/>
              <w:rPr>
                <w:rFonts w:ascii="Times New Roman" w:eastAsia="Times New Roman" w:hAnsi="Times New Roman" w:cs="Times New Roman"/>
                <w:snapToGrid w:val="0"/>
                <w:sz w:val="22"/>
                <w:szCs w:val="22"/>
                <w:u w:val="single"/>
                <w:lang w:val="en-US" w:eastAsia="en-US" w:bidi="ar-SA"/>
              </w:rPr>
            </w:pPr>
          </w:p>
          <w:p w:rsidR="00B60D42" w:rsidP="0008260F" w14:paraId="25D83C26" w14:textId="77777777">
            <w:pPr>
              <w:pStyle w:val="ReLine"/>
              <w:widowControl w:val="0"/>
              <w:tabs>
                <w:tab w:val="clear" w:pos="2160"/>
              </w:tabs>
              <w:contextualSpacing/>
              <w:jc w:val="left"/>
              <w:rPr>
                <w:rFonts w:ascii="Times New Roman" w:eastAsia="Times New Roman" w:hAnsi="Times New Roman" w:cs="Times New Roman"/>
                <w:snapToGrid w:val="0"/>
                <w:sz w:val="22"/>
                <w:szCs w:val="22"/>
                <w:u w:val="single"/>
                <w:lang w:val="en-US" w:eastAsia="en-US" w:bidi="ar-SA"/>
              </w:rPr>
            </w:pPr>
            <w:r w:rsidRPr="00185B8D">
              <w:rPr>
                <w:rFonts w:ascii="Times New Roman" w:eastAsia="Times New Roman" w:hAnsi="Times New Roman" w:cs="Times New Roman"/>
                <w:snapToGrid w:val="0"/>
                <w:sz w:val="22"/>
                <w:szCs w:val="22"/>
                <w:u w:val="single"/>
                <w:lang w:val="en-US" w:eastAsia="en-US" w:bidi="ar-SA"/>
              </w:rPr>
              <w:t xml:space="preserve">Potential </w:t>
            </w:r>
            <w:r w:rsidR="0008260F">
              <w:rPr>
                <w:rFonts w:ascii="Times New Roman" w:eastAsia="Times New Roman" w:hAnsi="Times New Roman" w:cs="Times New Roman"/>
                <w:snapToGrid w:val="0"/>
                <w:sz w:val="22"/>
                <w:szCs w:val="22"/>
                <w:u w:val="single"/>
                <w:lang w:val="en-US" w:eastAsia="en-US" w:bidi="ar-SA"/>
              </w:rPr>
              <w:t xml:space="preserve">Data </w:t>
            </w:r>
            <w:r w:rsidRPr="00185B8D">
              <w:rPr>
                <w:rFonts w:ascii="Times New Roman" w:eastAsia="Times New Roman" w:hAnsi="Times New Roman" w:cs="Times New Roman"/>
                <w:snapToGrid w:val="0"/>
                <w:sz w:val="22"/>
                <w:szCs w:val="22"/>
                <w:u w:val="single"/>
                <w:lang w:val="en-US" w:eastAsia="en-US" w:bidi="ar-SA"/>
              </w:rPr>
              <w:t xml:space="preserve">Security Incident </w:t>
            </w:r>
          </w:p>
        </w:tc>
      </w:tr>
    </w:tbl>
    <w:p w:rsidR="00DE30FF" w:rsidRPr="00185B8D" w:rsidP="00DE30FF" w14:paraId="4C2D7970" w14:textId="77777777">
      <w:pPr>
        <w:rPr>
          <w:sz w:val="22"/>
          <w:szCs w:val="22"/>
        </w:rPr>
      </w:pPr>
    </w:p>
    <w:p w:rsidR="00DE30FF" w:rsidRPr="00185B8D" w:rsidP="00DE30FF" w14:paraId="07989F79" w14:textId="4CE5AD28">
      <w:pPr>
        <w:pStyle w:val="Salutation"/>
        <w:jc w:val="both"/>
        <w:rPr>
          <w:sz w:val="22"/>
          <w:szCs w:val="22"/>
        </w:rPr>
      </w:pPr>
      <w:r w:rsidRPr="00185B8D">
        <w:rPr>
          <w:sz w:val="22"/>
          <w:szCs w:val="22"/>
        </w:rPr>
        <w:t xml:space="preserve">Dear </w:t>
      </w:r>
      <w:r w:rsidR="001D072A">
        <w:rPr>
          <w:sz w:val="22"/>
          <w:szCs w:val="22"/>
        </w:rPr>
        <w:t xml:space="preserve">Mr. </w:t>
      </w:r>
      <w:r w:rsidR="00A50F6C">
        <w:rPr>
          <w:sz w:val="22"/>
          <w:szCs w:val="22"/>
        </w:rPr>
        <w:t>Morelock</w:t>
      </w:r>
      <w:r w:rsidR="00421248">
        <w:rPr>
          <w:sz w:val="22"/>
          <w:szCs w:val="22"/>
        </w:rPr>
        <w:t>:</w:t>
      </w:r>
    </w:p>
    <w:p w:rsidR="00DE30FF" w:rsidP="00840146" w14:paraId="052A9A03" w14:textId="6DC551C1">
      <w:pPr>
        <w:pStyle w:val="Recipient"/>
        <w:spacing w:after="0"/>
        <w:jc w:val="both"/>
        <w:rPr>
          <w:sz w:val="22"/>
          <w:szCs w:val="22"/>
        </w:rPr>
      </w:pPr>
      <w:r w:rsidRPr="00185B8D">
        <w:rPr>
          <w:sz w:val="22"/>
          <w:szCs w:val="22"/>
        </w:rPr>
        <w:t>Thank you for selecting Wilson Elser to represent</w:t>
      </w:r>
      <w:r w:rsidR="00A50F6C">
        <w:rPr>
          <w:sz w:val="22"/>
          <w:szCs w:val="22"/>
        </w:rPr>
        <w:t xml:space="preserve"> the</w:t>
      </w:r>
      <w:r w:rsidR="001D072A">
        <w:rPr>
          <w:sz w:val="22"/>
          <w:szCs w:val="22"/>
        </w:rPr>
        <w:t xml:space="preserve"> </w:t>
      </w:r>
      <w:r w:rsidR="00A50F6C">
        <w:rPr>
          <w:sz w:val="22"/>
          <w:szCs w:val="22"/>
        </w:rPr>
        <w:t>City of Greenfield</w:t>
      </w:r>
      <w:r w:rsidR="00274D2C">
        <w:rPr>
          <w:sz w:val="22"/>
          <w:szCs w:val="22"/>
        </w:rPr>
        <w:t xml:space="preserve"> </w:t>
      </w:r>
      <w:r w:rsidR="008E5C0B">
        <w:rPr>
          <w:color w:val="000000"/>
          <w:sz w:val="22"/>
          <w:szCs w:val="22"/>
        </w:rPr>
        <w:t>(“</w:t>
      </w:r>
      <w:r w:rsidR="00A50F6C">
        <w:rPr>
          <w:color w:val="000000"/>
          <w:sz w:val="22"/>
          <w:szCs w:val="22"/>
        </w:rPr>
        <w:t>City</w:t>
      </w:r>
      <w:r w:rsidR="0009613B">
        <w:rPr>
          <w:color w:val="000000"/>
          <w:sz w:val="22"/>
          <w:szCs w:val="22"/>
        </w:rPr>
        <w:t>”</w:t>
      </w:r>
      <w:r w:rsidR="008E5C0B">
        <w:rPr>
          <w:color w:val="000000"/>
          <w:sz w:val="22"/>
          <w:szCs w:val="22"/>
        </w:rPr>
        <w:t>) in connection with the potential data privacy and cybersecurity incident</w:t>
      </w:r>
      <w:r w:rsidRPr="00185B8D" w:rsidR="00185B8D">
        <w:rPr>
          <w:sz w:val="22"/>
          <w:szCs w:val="22"/>
        </w:rPr>
        <w:t xml:space="preserve"> </w:t>
      </w:r>
      <w:r w:rsidRPr="00185B8D">
        <w:rPr>
          <w:sz w:val="22"/>
          <w:szCs w:val="22"/>
        </w:rPr>
        <w:t>(“Security Incident”).  Our firm’s policy at the outset of an engagement with new clients is to outline not only the nature of the engagement, but also the basis on which the firm will provide and bill for legal services.</w:t>
      </w:r>
    </w:p>
    <w:p w:rsidR="00BE20AB" w:rsidRPr="00BE20AB" w:rsidP="00BE20AB" w14:paraId="4E630948" w14:textId="77777777">
      <w:pPr>
        <w:pStyle w:val="Recipient"/>
        <w:spacing w:after="0"/>
        <w:rPr>
          <w:color w:val="000000"/>
          <w:sz w:val="22"/>
          <w:szCs w:val="22"/>
        </w:rPr>
      </w:pPr>
    </w:p>
    <w:p w:rsidR="00DE30FF" w:rsidRPr="00185B8D" w:rsidP="00840146" w14:paraId="4867DEBB" w14:textId="38146337">
      <w:pPr>
        <w:pStyle w:val="Recipient"/>
        <w:spacing w:after="0"/>
        <w:jc w:val="both"/>
        <w:rPr>
          <w:sz w:val="22"/>
          <w:szCs w:val="22"/>
        </w:rPr>
      </w:pPr>
      <w:r w:rsidRPr="00185B8D">
        <w:rPr>
          <w:sz w:val="22"/>
          <w:szCs w:val="22"/>
        </w:rPr>
        <w:t>1.</w:t>
      </w:r>
      <w:r w:rsidRPr="00185B8D">
        <w:rPr>
          <w:sz w:val="22"/>
          <w:szCs w:val="22"/>
        </w:rPr>
        <w:tab/>
      </w:r>
      <w:r w:rsidRPr="00185B8D">
        <w:rPr>
          <w:sz w:val="22"/>
          <w:szCs w:val="22"/>
          <w:u w:val="single"/>
        </w:rPr>
        <w:t>Nature of Engagement</w:t>
      </w:r>
      <w:r w:rsidRPr="00185B8D">
        <w:rPr>
          <w:sz w:val="22"/>
          <w:szCs w:val="22"/>
        </w:rPr>
        <w:t>.  As we discussed, the firm’s client will be</w:t>
      </w:r>
      <w:r w:rsidR="001D072A">
        <w:rPr>
          <w:color w:val="000000"/>
          <w:sz w:val="22"/>
          <w:szCs w:val="22"/>
        </w:rPr>
        <w:t xml:space="preserve"> </w:t>
      </w:r>
      <w:r w:rsidR="00A50F6C">
        <w:rPr>
          <w:color w:val="000000"/>
          <w:sz w:val="22"/>
          <w:szCs w:val="22"/>
        </w:rPr>
        <w:t>the City</w:t>
      </w:r>
      <w:r w:rsidR="008E5C0B">
        <w:rPr>
          <w:color w:val="000000"/>
          <w:sz w:val="22"/>
          <w:szCs w:val="22"/>
        </w:rPr>
        <w:t>.</w:t>
      </w:r>
      <w:r w:rsidR="00100667">
        <w:rPr>
          <w:color w:val="000000"/>
          <w:sz w:val="22"/>
          <w:szCs w:val="22"/>
        </w:rPr>
        <w:t xml:space="preserve">  The </w:t>
      </w:r>
      <w:r w:rsidRPr="00185B8D">
        <w:rPr>
          <w:sz w:val="22"/>
          <w:szCs w:val="22"/>
        </w:rPr>
        <w:t xml:space="preserve">firm will observe and follow the Rules of Professional Conduct with respect to the client-lawyer relationship and operate in the best interests of </w:t>
      </w:r>
      <w:r w:rsidR="00100667">
        <w:rPr>
          <w:sz w:val="22"/>
          <w:szCs w:val="22"/>
        </w:rPr>
        <w:t xml:space="preserve">the </w:t>
      </w:r>
      <w:r w:rsidR="00A50F6C">
        <w:rPr>
          <w:sz w:val="22"/>
          <w:szCs w:val="22"/>
        </w:rPr>
        <w:t>City</w:t>
      </w:r>
      <w:r w:rsidRPr="00185B8D">
        <w:rPr>
          <w:sz w:val="22"/>
          <w:szCs w:val="22"/>
        </w:rPr>
        <w:t xml:space="preserve">.  The scope of our engagement will include advice to and representation of </w:t>
      </w:r>
      <w:r w:rsidR="00A50F6C">
        <w:rPr>
          <w:sz w:val="22"/>
          <w:szCs w:val="22"/>
        </w:rPr>
        <w:t xml:space="preserve">City </w:t>
      </w:r>
      <w:r w:rsidRPr="00185B8D">
        <w:rPr>
          <w:sz w:val="22"/>
          <w:szCs w:val="22"/>
        </w:rPr>
        <w:t>rega</w:t>
      </w:r>
      <w:r w:rsidR="00491129">
        <w:rPr>
          <w:sz w:val="22"/>
          <w:szCs w:val="22"/>
        </w:rPr>
        <w:t>rding</w:t>
      </w:r>
      <w:r w:rsidRPr="00185B8D">
        <w:rPr>
          <w:sz w:val="22"/>
          <w:szCs w:val="22"/>
        </w:rPr>
        <w:t xml:space="preserve"> the Security Incident</w:t>
      </w:r>
      <w:r w:rsidR="00D56D49">
        <w:rPr>
          <w:sz w:val="22"/>
          <w:szCs w:val="22"/>
        </w:rPr>
        <w:t xml:space="preserve"> in anticipation of litigation</w:t>
      </w:r>
      <w:r w:rsidRPr="00185B8D">
        <w:rPr>
          <w:sz w:val="22"/>
          <w:szCs w:val="22"/>
        </w:rPr>
        <w:t xml:space="preserve">.  In this capacity, we will assist </w:t>
      </w:r>
      <w:r w:rsidR="00100667">
        <w:rPr>
          <w:sz w:val="22"/>
          <w:szCs w:val="22"/>
        </w:rPr>
        <w:t xml:space="preserve">the </w:t>
      </w:r>
      <w:r w:rsidR="006404CE">
        <w:rPr>
          <w:sz w:val="22"/>
          <w:szCs w:val="22"/>
        </w:rPr>
        <w:t xml:space="preserve">City </w:t>
      </w:r>
      <w:r w:rsidRPr="00185B8D">
        <w:rPr>
          <w:sz w:val="22"/>
          <w:szCs w:val="22"/>
        </w:rPr>
        <w:t xml:space="preserve">in gaining a better understanding of the situation.  We will also assist </w:t>
      </w:r>
      <w:r w:rsidR="006404CE">
        <w:rPr>
          <w:sz w:val="22"/>
          <w:szCs w:val="22"/>
        </w:rPr>
        <w:t>the City</w:t>
      </w:r>
      <w:r w:rsidRPr="00185B8D" w:rsidR="001D072A">
        <w:rPr>
          <w:sz w:val="22"/>
          <w:szCs w:val="22"/>
        </w:rPr>
        <w:t xml:space="preserve"> </w:t>
      </w:r>
      <w:r w:rsidRPr="00185B8D">
        <w:rPr>
          <w:sz w:val="22"/>
          <w:szCs w:val="22"/>
        </w:rPr>
        <w:t xml:space="preserve">in investigating the situation and endeavoring to determine what occurred and how it happened.  In addition, we will evaluate reports and notices, advise and assist </w:t>
      </w:r>
      <w:r w:rsidR="006404CE">
        <w:rPr>
          <w:sz w:val="22"/>
          <w:szCs w:val="22"/>
        </w:rPr>
        <w:t>the City</w:t>
      </w:r>
      <w:r w:rsidR="008E5C0B">
        <w:rPr>
          <w:sz w:val="22"/>
          <w:szCs w:val="22"/>
        </w:rPr>
        <w:t xml:space="preserve"> </w:t>
      </w:r>
      <w:r w:rsidRPr="00185B8D">
        <w:rPr>
          <w:sz w:val="22"/>
          <w:szCs w:val="22"/>
        </w:rPr>
        <w:t xml:space="preserve">with compliance with applicable laws, including any data security incident notification obligations, and advise and assist in mitigating any further damages, if required.  We will represent </w:t>
      </w:r>
      <w:r w:rsidR="006404CE">
        <w:rPr>
          <w:sz w:val="22"/>
          <w:szCs w:val="22"/>
        </w:rPr>
        <w:t>the City</w:t>
      </w:r>
      <w:r w:rsidRPr="00185B8D">
        <w:rPr>
          <w:sz w:val="22"/>
          <w:szCs w:val="22"/>
        </w:rPr>
        <w:t xml:space="preserve"> in any regulatory investigations and/or any negotiation of fines/penalties.  Once the initial work is completed, if so requested in writing by </w:t>
      </w:r>
      <w:r w:rsidR="006404CE">
        <w:rPr>
          <w:sz w:val="22"/>
          <w:szCs w:val="22"/>
        </w:rPr>
        <w:t>the City</w:t>
      </w:r>
      <w:r w:rsidR="001D072A">
        <w:rPr>
          <w:sz w:val="22"/>
          <w:szCs w:val="22"/>
        </w:rPr>
        <w:t xml:space="preserve">, </w:t>
      </w:r>
      <w:r w:rsidRPr="00185B8D">
        <w:rPr>
          <w:sz w:val="22"/>
          <w:szCs w:val="22"/>
        </w:rPr>
        <w:t>we will provide further recommend</w:t>
      </w:r>
      <w:r w:rsidR="00A4018C">
        <w:rPr>
          <w:sz w:val="22"/>
          <w:szCs w:val="22"/>
        </w:rPr>
        <w:t>ations for the consideration by</w:t>
      </w:r>
      <w:r w:rsidR="00BF3CDE">
        <w:rPr>
          <w:sz w:val="22"/>
          <w:szCs w:val="22"/>
        </w:rPr>
        <w:t xml:space="preserve"> the</w:t>
      </w:r>
      <w:r w:rsidR="00A4018C">
        <w:rPr>
          <w:sz w:val="22"/>
          <w:szCs w:val="22"/>
        </w:rPr>
        <w:t xml:space="preserve"> </w:t>
      </w:r>
      <w:r w:rsidR="006404CE">
        <w:rPr>
          <w:sz w:val="22"/>
          <w:szCs w:val="22"/>
        </w:rPr>
        <w:t>City</w:t>
      </w:r>
      <w:r w:rsidR="001D072A">
        <w:rPr>
          <w:sz w:val="22"/>
          <w:szCs w:val="22"/>
        </w:rPr>
        <w:t>.</w:t>
      </w:r>
    </w:p>
    <w:p w:rsidR="00DE30FF" w:rsidRPr="00185B8D" w:rsidP="00DE30FF" w14:paraId="53D88206" w14:textId="77777777">
      <w:pPr>
        <w:pStyle w:val="Recipient"/>
        <w:spacing w:after="0"/>
        <w:rPr>
          <w:sz w:val="22"/>
          <w:szCs w:val="22"/>
        </w:rPr>
      </w:pPr>
    </w:p>
    <w:p w:rsidR="002106BD" w:rsidP="002106BD" w14:paraId="34011512" w14:textId="77777777">
      <w:pPr>
        <w:pStyle w:val="BodyText"/>
        <w:ind w:firstLine="0"/>
        <w:rPr>
          <w:sz w:val="22"/>
          <w:szCs w:val="22"/>
        </w:rPr>
      </w:pPr>
      <w:r w:rsidRPr="00185B8D">
        <w:rPr>
          <w:sz w:val="22"/>
          <w:szCs w:val="22"/>
        </w:rPr>
        <w:t>2.</w:t>
      </w:r>
      <w:r w:rsidRPr="00185B8D">
        <w:rPr>
          <w:sz w:val="22"/>
          <w:szCs w:val="22"/>
        </w:rPr>
        <w:tab/>
      </w:r>
      <w:r w:rsidRPr="00185B8D">
        <w:rPr>
          <w:sz w:val="22"/>
          <w:szCs w:val="22"/>
          <w:u w:val="single"/>
        </w:rPr>
        <w:t>Fees</w:t>
      </w:r>
      <w:r w:rsidRPr="00185B8D">
        <w:rPr>
          <w:sz w:val="22"/>
          <w:szCs w:val="22"/>
        </w:rPr>
        <w:t xml:space="preserve">.  For this work, our hourly rates are </w:t>
      </w:r>
      <w:r>
        <w:rPr>
          <w:sz w:val="22"/>
          <w:szCs w:val="22"/>
        </w:rPr>
        <w:t>$350 for Partners; $</w:t>
      </w:r>
      <w:r w:rsidRPr="00185B8D">
        <w:rPr>
          <w:sz w:val="22"/>
          <w:szCs w:val="22"/>
        </w:rPr>
        <w:t>3</w:t>
      </w:r>
      <w:r w:rsidR="00657B97">
        <w:rPr>
          <w:sz w:val="22"/>
          <w:szCs w:val="22"/>
        </w:rPr>
        <w:t>50</w:t>
      </w:r>
      <w:r>
        <w:rPr>
          <w:sz w:val="22"/>
          <w:szCs w:val="22"/>
        </w:rPr>
        <w:t xml:space="preserve"> for Of Counsel</w:t>
      </w:r>
      <w:r w:rsidRPr="00185B8D">
        <w:rPr>
          <w:sz w:val="22"/>
          <w:szCs w:val="22"/>
        </w:rPr>
        <w:t>; $2</w:t>
      </w:r>
      <w:r w:rsidR="00657B97">
        <w:rPr>
          <w:sz w:val="22"/>
          <w:szCs w:val="22"/>
        </w:rPr>
        <w:t>55</w:t>
      </w:r>
      <w:r w:rsidRPr="00185B8D">
        <w:rPr>
          <w:sz w:val="22"/>
          <w:szCs w:val="22"/>
        </w:rPr>
        <w:t>-2</w:t>
      </w:r>
      <w:r w:rsidR="00657B97">
        <w:rPr>
          <w:sz w:val="22"/>
          <w:szCs w:val="22"/>
        </w:rPr>
        <w:t>95</w:t>
      </w:r>
      <w:r w:rsidRPr="00185B8D">
        <w:rPr>
          <w:sz w:val="22"/>
          <w:szCs w:val="22"/>
        </w:rPr>
        <w:t xml:space="preserve"> for Associates; </w:t>
      </w:r>
      <w:r>
        <w:rPr>
          <w:sz w:val="22"/>
          <w:szCs w:val="22"/>
        </w:rPr>
        <w:t xml:space="preserve">$200 for Law Clerks </w:t>
      </w:r>
      <w:r w:rsidRPr="00185B8D">
        <w:rPr>
          <w:sz w:val="22"/>
          <w:szCs w:val="22"/>
        </w:rPr>
        <w:t>and $15</w:t>
      </w:r>
      <w:r>
        <w:rPr>
          <w:sz w:val="22"/>
          <w:szCs w:val="22"/>
        </w:rPr>
        <w:t>0</w:t>
      </w:r>
      <w:r w:rsidRPr="00185B8D">
        <w:rPr>
          <w:sz w:val="22"/>
          <w:szCs w:val="22"/>
        </w:rPr>
        <w:t xml:space="preserve"> per hour for Paralegals.  Our billing rates are subject to adjustment from time to time, usually in January of each year.</w:t>
      </w:r>
    </w:p>
    <w:p w:rsidR="00DE30FF" w:rsidRPr="00185B8D" w:rsidP="00185B8D" w14:paraId="289214CE" w14:textId="7857C60F">
      <w:pPr>
        <w:pStyle w:val="BodyText"/>
        <w:ind w:firstLine="0"/>
        <w:rPr>
          <w:iCs/>
          <w:sz w:val="22"/>
          <w:szCs w:val="22"/>
        </w:rPr>
      </w:pPr>
      <w:r w:rsidRPr="00185B8D">
        <w:rPr>
          <w:sz w:val="22"/>
          <w:szCs w:val="22"/>
        </w:rPr>
        <w:t>3.</w:t>
      </w:r>
      <w:r w:rsidRPr="00185B8D">
        <w:rPr>
          <w:sz w:val="22"/>
          <w:szCs w:val="22"/>
        </w:rPr>
        <w:tab/>
      </w:r>
      <w:r w:rsidRPr="00185B8D">
        <w:rPr>
          <w:sz w:val="22"/>
          <w:szCs w:val="22"/>
          <w:u w:val="single"/>
        </w:rPr>
        <w:t>Costs</w:t>
      </w:r>
      <w:r w:rsidRPr="00185B8D">
        <w:rPr>
          <w:sz w:val="22"/>
          <w:szCs w:val="22"/>
        </w:rPr>
        <w:t xml:space="preserve">.  </w:t>
      </w:r>
      <w:r w:rsidRPr="00185B8D">
        <w:rPr>
          <w:iCs/>
          <w:sz w:val="22"/>
          <w:szCs w:val="22"/>
        </w:rPr>
        <w:t xml:space="preserve">In addition to our fees, our bills will include allocable charges for prudent and reasonable costs and charges incurred in performing our services, such as printing and reproduction services, mail, </w:t>
      </w:r>
      <w:r w:rsidRPr="00185B8D">
        <w:rPr>
          <w:iCs/>
          <w:sz w:val="22"/>
          <w:szCs w:val="22"/>
        </w:rPr>
        <w:t>messenger an delivery services that may be necessary for speed and reliability, travel (including reasonable and prudent mileage, parking, air or rail fare, lodgings (noting specifically that first-class air, luxury hotel accommodations, high-end rental cars, and lavish meals are not considered prudent and reasonable), meals, taxi or rental car), telephon</w:t>
      </w:r>
      <w:r w:rsidR="001D072A">
        <w:rPr>
          <w:iCs/>
          <w:sz w:val="22"/>
          <w:szCs w:val="22"/>
        </w:rPr>
        <w:t xml:space="preserve">e, court costs and filing fees </w:t>
      </w:r>
      <w:r w:rsidRPr="00185B8D">
        <w:rPr>
          <w:iCs/>
          <w:sz w:val="22"/>
          <w:szCs w:val="22"/>
        </w:rPr>
        <w:t xml:space="preserve">and other litigation support services, such as document scanning, coding and printing].  We will secure </w:t>
      </w:r>
      <w:r w:rsidR="006404CE">
        <w:rPr>
          <w:sz w:val="22"/>
          <w:szCs w:val="22"/>
        </w:rPr>
        <w:t>the City</w:t>
      </w:r>
      <w:r w:rsidR="008E5C0B">
        <w:rPr>
          <w:sz w:val="22"/>
          <w:szCs w:val="22"/>
        </w:rPr>
        <w:t>’</w:t>
      </w:r>
      <w:r w:rsidR="00100667">
        <w:rPr>
          <w:sz w:val="22"/>
          <w:szCs w:val="22"/>
        </w:rPr>
        <w:t>s</w:t>
      </w:r>
      <w:r w:rsidRPr="00185B8D">
        <w:rPr>
          <w:iCs/>
          <w:sz w:val="22"/>
          <w:szCs w:val="22"/>
        </w:rPr>
        <w:t xml:space="preserve"> </w:t>
      </w:r>
      <w:r w:rsidR="0090332A">
        <w:rPr>
          <w:iCs/>
          <w:sz w:val="22"/>
          <w:szCs w:val="22"/>
        </w:rPr>
        <w:t xml:space="preserve">and its insurer’s </w:t>
      </w:r>
      <w:r w:rsidRPr="00185B8D">
        <w:rPr>
          <w:iCs/>
          <w:sz w:val="22"/>
          <w:szCs w:val="22"/>
        </w:rPr>
        <w:t xml:space="preserve">authorization before selecting and retaining the services of a third-party, including forensics, expert witnesses and crisis communications.  Unless other arrangements are made, certain expenses (such as forensics, expert witness’ fees and crisis communication charges) will be billed directly to </w:t>
      </w:r>
      <w:r w:rsidR="006B0E18">
        <w:rPr>
          <w:sz w:val="22"/>
          <w:szCs w:val="22"/>
        </w:rPr>
        <w:t>the City</w:t>
      </w:r>
      <w:r w:rsidR="00D56D49">
        <w:rPr>
          <w:sz w:val="22"/>
          <w:szCs w:val="22"/>
        </w:rPr>
        <w:t xml:space="preserve"> and will not be marked up or subject to any additional fees from our Firm</w:t>
      </w:r>
      <w:r w:rsidR="000016DB">
        <w:rPr>
          <w:sz w:val="22"/>
          <w:szCs w:val="22"/>
        </w:rPr>
        <w:t>.</w:t>
      </w:r>
      <w:r w:rsidRPr="00185B8D">
        <w:rPr>
          <w:iCs/>
          <w:sz w:val="22"/>
          <w:szCs w:val="22"/>
        </w:rPr>
        <w:t xml:space="preserve">  Our Firm shall not be liable for any such third party or vendor charges.</w:t>
      </w:r>
      <w:r w:rsidR="00D56D49">
        <w:rPr>
          <w:iCs/>
          <w:sz w:val="22"/>
          <w:szCs w:val="22"/>
        </w:rPr>
        <w:t xml:space="preserve">  </w:t>
      </w:r>
    </w:p>
    <w:p w:rsidR="00DE30FF" w:rsidRPr="00185B8D" w:rsidP="00DE30FF" w14:paraId="0734DE55" w14:textId="7D4D1D22">
      <w:pPr>
        <w:pStyle w:val="WSBodyStand-Just-11stLnIndnt"/>
        <w:spacing w:after="0"/>
        <w:ind w:firstLine="0"/>
        <w:rPr>
          <w:sz w:val="22"/>
          <w:szCs w:val="22"/>
        </w:rPr>
      </w:pPr>
      <w:r w:rsidRPr="00185B8D">
        <w:rPr>
          <w:iCs/>
          <w:sz w:val="22"/>
          <w:szCs w:val="22"/>
        </w:rPr>
        <w:t>4.</w:t>
      </w:r>
      <w:r w:rsidRPr="00185B8D">
        <w:rPr>
          <w:iCs/>
          <w:sz w:val="22"/>
          <w:szCs w:val="22"/>
        </w:rPr>
        <w:tab/>
      </w:r>
      <w:r w:rsidRPr="00185B8D">
        <w:rPr>
          <w:sz w:val="22"/>
          <w:szCs w:val="22"/>
          <w:u w:val="single"/>
        </w:rPr>
        <w:t>Billing Arrangements</w:t>
      </w:r>
      <w:r w:rsidRPr="00185B8D">
        <w:rPr>
          <w:sz w:val="22"/>
          <w:szCs w:val="22"/>
        </w:rPr>
        <w:t xml:space="preserve">.  We render on-account bills monthly.  Our statements generally will be prepared and mailed to </w:t>
      </w:r>
      <w:r w:rsidR="006404CE">
        <w:rPr>
          <w:sz w:val="22"/>
          <w:szCs w:val="22"/>
        </w:rPr>
        <w:t>the City</w:t>
      </w:r>
      <w:r w:rsidRPr="00185B8D">
        <w:rPr>
          <w:sz w:val="22"/>
          <w:szCs w:val="22"/>
        </w:rPr>
        <w:t xml:space="preserve"> during the month following the month in which services are rendered.  The bills will also contemporaneously be submitted to the Insurer for approval and payment once </w:t>
      </w:r>
      <w:r w:rsidR="006404CE">
        <w:rPr>
          <w:sz w:val="22"/>
          <w:szCs w:val="22"/>
        </w:rPr>
        <w:t>the City</w:t>
      </w:r>
      <w:r w:rsidR="008E5C0B">
        <w:rPr>
          <w:sz w:val="22"/>
          <w:szCs w:val="22"/>
        </w:rPr>
        <w:t xml:space="preserve">’s </w:t>
      </w:r>
      <w:r w:rsidR="00E51AE7">
        <w:rPr>
          <w:sz w:val="22"/>
          <w:szCs w:val="22"/>
        </w:rPr>
        <w:t>insurance policy</w:t>
      </w:r>
      <w:r w:rsidR="00387FAF">
        <w:rPr>
          <w:sz w:val="22"/>
          <w:szCs w:val="22"/>
        </w:rPr>
        <w:t xml:space="preserve"> </w:t>
      </w:r>
      <w:r w:rsidR="009B188B">
        <w:rPr>
          <w:sz w:val="22"/>
          <w:szCs w:val="22"/>
        </w:rPr>
        <w:t>d</w:t>
      </w:r>
      <w:r w:rsidRPr="00185B8D">
        <w:rPr>
          <w:sz w:val="22"/>
          <w:szCs w:val="22"/>
        </w:rPr>
        <w:t>eductible</w:t>
      </w:r>
      <w:r w:rsidR="001C1548">
        <w:rPr>
          <w:sz w:val="22"/>
          <w:szCs w:val="22"/>
        </w:rPr>
        <w:t xml:space="preserve"> </w:t>
      </w:r>
      <w:r w:rsidRPr="00185B8D">
        <w:rPr>
          <w:sz w:val="22"/>
          <w:szCs w:val="22"/>
        </w:rPr>
        <w:t xml:space="preserve">has been met for this incident.  In the event </w:t>
      </w:r>
      <w:r w:rsidR="006404CE">
        <w:rPr>
          <w:sz w:val="22"/>
          <w:szCs w:val="22"/>
        </w:rPr>
        <w:t>the City</w:t>
      </w:r>
      <w:r w:rsidR="008E5C0B">
        <w:rPr>
          <w:sz w:val="22"/>
          <w:szCs w:val="22"/>
        </w:rPr>
        <w:t>’s</w:t>
      </w:r>
      <w:r w:rsidRPr="00185B8D">
        <w:rPr>
          <w:sz w:val="22"/>
          <w:szCs w:val="22"/>
        </w:rPr>
        <w:t xml:space="preserve"> insurance carrier determines that a portion of our fees are not covered by insurance, </w:t>
      </w:r>
      <w:r w:rsidR="006404CE">
        <w:rPr>
          <w:sz w:val="22"/>
          <w:szCs w:val="22"/>
        </w:rPr>
        <w:t>the City</w:t>
      </w:r>
      <w:r w:rsidRPr="00185B8D" w:rsidR="00B23D2B">
        <w:rPr>
          <w:sz w:val="22"/>
          <w:szCs w:val="22"/>
        </w:rPr>
        <w:t xml:space="preserve"> </w:t>
      </w:r>
      <w:r w:rsidRPr="00185B8D">
        <w:rPr>
          <w:sz w:val="22"/>
          <w:szCs w:val="22"/>
        </w:rPr>
        <w:t>will be responsible for payment of our fees</w:t>
      </w:r>
      <w:r w:rsidR="0090332A">
        <w:rPr>
          <w:color w:val="000000"/>
          <w:sz w:val="22"/>
          <w:szCs w:val="22"/>
        </w:rPr>
        <w:t xml:space="preserve">, and notified immediately for approval prior to any further work being performed.  Services not covered by the insurance </w:t>
      </w:r>
      <w:r w:rsidR="003268B1">
        <w:rPr>
          <w:color w:val="000000"/>
          <w:sz w:val="22"/>
          <w:szCs w:val="22"/>
        </w:rPr>
        <w:t xml:space="preserve">carrier </w:t>
      </w:r>
      <w:r w:rsidR="0090332A">
        <w:rPr>
          <w:color w:val="000000"/>
          <w:sz w:val="22"/>
          <w:szCs w:val="22"/>
        </w:rPr>
        <w:t xml:space="preserve">will require prior approval from </w:t>
      </w:r>
      <w:r w:rsidR="006404CE">
        <w:rPr>
          <w:sz w:val="22"/>
          <w:szCs w:val="22"/>
        </w:rPr>
        <w:t>the City</w:t>
      </w:r>
      <w:r w:rsidR="0090332A">
        <w:rPr>
          <w:color w:val="000000"/>
          <w:sz w:val="22"/>
          <w:szCs w:val="22"/>
        </w:rPr>
        <w:t xml:space="preserve"> before services </w:t>
      </w:r>
      <w:r w:rsidR="00FD4390">
        <w:rPr>
          <w:color w:val="000000"/>
          <w:sz w:val="22"/>
          <w:szCs w:val="22"/>
        </w:rPr>
        <w:t xml:space="preserve">begin </w:t>
      </w:r>
      <w:r w:rsidR="0090332A">
        <w:rPr>
          <w:color w:val="000000"/>
          <w:sz w:val="22"/>
          <w:szCs w:val="22"/>
        </w:rPr>
        <w:t>and are billed</w:t>
      </w:r>
      <w:r w:rsidRPr="00185B8D">
        <w:rPr>
          <w:sz w:val="22"/>
          <w:szCs w:val="22"/>
        </w:rPr>
        <w:t xml:space="preserve">.  The firm expects that </w:t>
      </w:r>
      <w:r w:rsidR="00CC48A9">
        <w:rPr>
          <w:sz w:val="22"/>
          <w:szCs w:val="22"/>
        </w:rPr>
        <w:t>its Client</w:t>
      </w:r>
      <w:r w:rsidRPr="00185B8D">
        <w:rPr>
          <w:sz w:val="22"/>
          <w:szCs w:val="22"/>
        </w:rPr>
        <w:t xml:space="preserve"> will pay statements within 30 days.  We reserve the right to defer providing services or to discontinue our representation if billed amounts are not paid when due.</w:t>
      </w:r>
    </w:p>
    <w:p w:rsidR="00DE30FF" w:rsidRPr="00185B8D" w:rsidP="00DE30FF" w14:paraId="12421EE6" w14:textId="77777777">
      <w:pPr>
        <w:pStyle w:val="WSBodyStand-Just-11stLnIndnt"/>
        <w:spacing w:after="0"/>
        <w:ind w:firstLine="0"/>
        <w:rPr>
          <w:sz w:val="22"/>
          <w:szCs w:val="22"/>
        </w:rPr>
      </w:pPr>
    </w:p>
    <w:p w:rsidR="00DE30FF" w:rsidP="00185B8D" w14:paraId="0DA823FE" w14:textId="6F670325">
      <w:pPr>
        <w:pStyle w:val="BodyText"/>
        <w:ind w:firstLine="0"/>
        <w:rPr>
          <w:sz w:val="22"/>
          <w:szCs w:val="22"/>
        </w:rPr>
      </w:pPr>
      <w:r w:rsidRPr="00185B8D">
        <w:rPr>
          <w:sz w:val="22"/>
          <w:szCs w:val="22"/>
        </w:rPr>
        <w:t>5.</w:t>
      </w:r>
      <w:r w:rsidRPr="00185B8D">
        <w:rPr>
          <w:sz w:val="22"/>
          <w:szCs w:val="22"/>
        </w:rPr>
        <w:tab/>
      </w:r>
      <w:r w:rsidRPr="00185B8D">
        <w:rPr>
          <w:sz w:val="22"/>
          <w:szCs w:val="22"/>
          <w:u w:val="single"/>
        </w:rPr>
        <w:t>Client Documents</w:t>
      </w:r>
      <w:r w:rsidRPr="00185B8D">
        <w:rPr>
          <w:sz w:val="22"/>
          <w:szCs w:val="22"/>
        </w:rPr>
        <w:t xml:space="preserve">.  We will maintain any necessary documents (including any electronic copies) relating to this matter in our </w:t>
      </w:r>
      <w:r w:rsidR="00CC48A9">
        <w:rPr>
          <w:sz w:val="22"/>
          <w:szCs w:val="22"/>
        </w:rPr>
        <w:t>C</w:t>
      </w:r>
      <w:r w:rsidR="00B23D2B">
        <w:rPr>
          <w:sz w:val="22"/>
          <w:szCs w:val="22"/>
        </w:rPr>
        <w:t xml:space="preserve">lient files.  We will provide </w:t>
      </w:r>
      <w:r w:rsidR="006B0E18">
        <w:rPr>
          <w:sz w:val="22"/>
          <w:szCs w:val="22"/>
        </w:rPr>
        <w:t>the City</w:t>
      </w:r>
      <w:r w:rsidRPr="00185B8D" w:rsidR="00B23D2B">
        <w:rPr>
          <w:sz w:val="22"/>
          <w:szCs w:val="22"/>
        </w:rPr>
        <w:t xml:space="preserve"> </w:t>
      </w:r>
      <w:r w:rsidRPr="00185B8D">
        <w:rPr>
          <w:sz w:val="22"/>
          <w:szCs w:val="22"/>
        </w:rPr>
        <w:t xml:space="preserve">with copies of documents as soon as reasonably practicable.  At the conclusion of the matter (or earlier, if appropriate), it is </w:t>
      </w:r>
      <w:r w:rsidR="006404CE">
        <w:rPr>
          <w:sz w:val="22"/>
          <w:szCs w:val="22"/>
        </w:rPr>
        <w:t>the City</w:t>
      </w:r>
      <w:r w:rsidR="00BE6C6F">
        <w:rPr>
          <w:sz w:val="22"/>
          <w:szCs w:val="22"/>
        </w:rPr>
        <w:t>’s</w:t>
      </w:r>
      <w:r w:rsidR="00CC48A9">
        <w:rPr>
          <w:sz w:val="22"/>
          <w:szCs w:val="22"/>
        </w:rPr>
        <w:t xml:space="preserve"> </w:t>
      </w:r>
      <w:r w:rsidRPr="00185B8D">
        <w:rPr>
          <w:sz w:val="22"/>
          <w:szCs w:val="22"/>
        </w:rPr>
        <w:t>obligation to advise us as to which, if any, of the documents in our files</w:t>
      </w:r>
      <w:r w:rsidR="006B0E18">
        <w:rPr>
          <w:sz w:val="22"/>
          <w:szCs w:val="22"/>
        </w:rPr>
        <w:t xml:space="preserve"> the City</w:t>
      </w:r>
      <w:r w:rsidRPr="00185B8D">
        <w:rPr>
          <w:sz w:val="22"/>
          <w:szCs w:val="22"/>
        </w:rPr>
        <w:t xml:space="preserve"> </w:t>
      </w:r>
      <w:r w:rsidR="00CC48A9">
        <w:rPr>
          <w:sz w:val="22"/>
          <w:szCs w:val="22"/>
        </w:rPr>
        <w:t>desires</w:t>
      </w:r>
      <w:r w:rsidRPr="00185B8D">
        <w:rPr>
          <w:sz w:val="22"/>
          <w:szCs w:val="22"/>
        </w:rPr>
        <w:t xml:space="preserve"> us to make available to </w:t>
      </w:r>
      <w:r w:rsidR="00CC48A9">
        <w:rPr>
          <w:sz w:val="22"/>
          <w:szCs w:val="22"/>
        </w:rPr>
        <w:t>it</w:t>
      </w:r>
      <w:r w:rsidRPr="00185B8D">
        <w:rPr>
          <w:sz w:val="22"/>
          <w:szCs w:val="22"/>
        </w:rPr>
        <w:t xml:space="preserve">.  These documents will be delivered </w:t>
      </w:r>
      <w:r w:rsidR="00BE6C6F">
        <w:rPr>
          <w:sz w:val="22"/>
          <w:szCs w:val="22"/>
        </w:rPr>
        <w:t xml:space="preserve">to </w:t>
      </w:r>
      <w:r w:rsidR="006404CE">
        <w:rPr>
          <w:sz w:val="22"/>
          <w:szCs w:val="22"/>
        </w:rPr>
        <w:t xml:space="preserve">the City </w:t>
      </w:r>
      <w:r w:rsidRPr="00185B8D">
        <w:rPr>
          <w:sz w:val="22"/>
          <w:szCs w:val="22"/>
        </w:rPr>
        <w:t>within a reasonable time after receipt of payment for outstanding fees and costs, subject to applicable rules of attorney conduct.  We will retain any remaining documents in our files for a certain period of time, after which we will destroy them in accordance with our record retention program.</w:t>
      </w:r>
    </w:p>
    <w:p w:rsidR="008F2A45" w:rsidRPr="00185B8D" w:rsidP="00185B8D" w14:paraId="067970DD" w14:textId="5CA6BC91">
      <w:pPr>
        <w:pStyle w:val="BodyText"/>
        <w:ind w:firstLine="0"/>
        <w:rPr>
          <w:sz w:val="22"/>
          <w:szCs w:val="22"/>
        </w:rPr>
      </w:pPr>
      <w:r>
        <w:rPr>
          <w:color w:val="000000"/>
          <w:sz w:val="22"/>
          <w:szCs w:val="22"/>
        </w:rPr>
        <w:t>6.</w:t>
      </w:r>
      <w:r>
        <w:rPr>
          <w:color w:val="000000"/>
          <w:sz w:val="22"/>
          <w:szCs w:val="22"/>
        </w:rPr>
        <w:tab/>
      </w:r>
      <w:r>
        <w:rPr>
          <w:color w:val="000000"/>
          <w:sz w:val="22"/>
          <w:szCs w:val="22"/>
          <w:u w:val="single"/>
        </w:rPr>
        <w:t xml:space="preserve">Affiliate </w:t>
      </w:r>
      <w:r w:rsidR="00FE610E">
        <w:rPr>
          <w:color w:val="000000"/>
          <w:sz w:val="22"/>
          <w:szCs w:val="22"/>
          <w:u w:val="single"/>
        </w:rPr>
        <w:t>Waiver</w:t>
      </w:r>
      <w:r>
        <w:rPr>
          <w:color w:val="000000"/>
          <w:sz w:val="22"/>
          <w:szCs w:val="22"/>
        </w:rPr>
        <w:t xml:space="preserve">.  For all matters which you may, from time to time, request our assistance, Wilson Elser’s client will be </w:t>
      </w:r>
      <w:r w:rsidR="006B0E18">
        <w:rPr>
          <w:sz w:val="22"/>
          <w:szCs w:val="22"/>
        </w:rPr>
        <w:t>the City</w:t>
      </w:r>
      <w:r>
        <w:rPr>
          <w:color w:val="000000"/>
          <w:sz w:val="22"/>
          <w:szCs w:val="22"/>
        </w:rPr>
        <w:t xml:space="preserve"> and not any parent, subsidiaries or affiliates of </w:t>
      </w:r>
      <w:r w:rsidR="006B0E18">
        <w:rPr>
          <w:sz w:val="22"/>
          <w:szCs w:val="22"/>
        </w:rPr>
        <w:t>the City</w:t>
      </w:r>
      <w:r>
        <w:rPr>
          <w:color w:val="000000"/>
          <w:sz w:val="22"/>
          <w:szCs w:val="22"/>
        </w:rPr>
        <w:t xml:space="preserve">.  This letter confirms that </w:t>
      </w:r>
      <w:r w:rsidR="006B0E18">
        <w:rPr>
          <w:sz w:val="22"/>
          <w:szCs w:val="22"/>
        </w:rPr>
        <w:t xml:space="preserve">the City </w:t>
      </w:r>
      <w:r>
        <w:rPr>
          <w:color w:val="000000"/>
          <w:sz w:val="22"/>
          <w:szCs w:val="22"/>
        </w:rPr>
        <w:t xml:space="preserve">acknowledges and agrees that it is a separate entity from its parent, subsidiaries and affiliates for conflicts of interest purposes and that our representation of </w:t>
      </w:r>
      <w:r w:rsidR="006B0E18">
        <w:rPr>
          <w:sz w:val="22"/>
          <w:szCs w:val="22"/>
        </w:rPr>
        <w:t>the City</w:t>
      </w:r>
      <w:r>
        <w:rPr>
          <w:color w:val="000000"/>
          <w:sz w:val="22"/>
          <w:szCs w:val="22"/>
        </w:rPr>
        <w:t xml:space="preserve"> does not give </w:t>
      </w:r>
      <w:r w:rsidR="006B0E18">
        <w:rPr>
          <w:sz w:val="22"/>
          <w:szCs w:val="22"/>
        </w:rPr>
        <w:t xml:space="preserve">the City </w:t>
      </w:r>
      <w:r>
        <w:rPr>
          <w:color w:val="000000"/>
          <w:sz w:val="22"/>
          <w:szCs w:val="22"/>
        </w:rPr>
        <w:t xml:space="preserve">to an attorney-client relationship for conflicts of interest purposes with any parent, subsidiary or affiliates of </w:t>
      </w:r>
      <w:r w:rsidR="006B0E18">
        <w:rPr>
          <w:sz w:val="22"/>
          <w:szCs w:val="22"/>
        </w:rPr>
        <w:t>the City</w:t>
      </w:r>
      <w:r>
        <w:rPr>
          <w:color w:val="000000"/>
          <w:sz w:val="22"/>
          <w:szCs w:val="22"/>
        </w:rPr>
        <w:t xml:space="preserve">. </w:t>
      </w:r>
      <w:r w:rsidR="006B0E18">
        <w:rPr>
          <w:sz w:val="22"/>
          <w:szCs w:val="22"/>
        </w:rPr>
        <w:t xml:space="preserve">The City </w:t>
      </w:r>
      <w:r>
        <w:rPr>
          <w:color w:val="000000"/>
          <w:sz w:val="22"/>
          <w:szCs w:val="22"/>
        </w:rPr>
        <w:t xml:space="preserve">further acknowledges that Wilson Elser may have in the past represented, currently represent, or in the future represent, other clients whose interests are adverse to the parent, subsidiaries or affiliates of </w:t>
      </w:r>
      <w:r w:rsidR="006B0E18">
        <w:rPr>
          <w:sz w:val="22"/>
          <w:szCs w:val="22"/>
        </w:rPr>
        <w:t>the City</w:t>
      </w:r>
      <w:r>
        <w:rPr>
          <w:color w:val="000000"/>
          <w:sz w:val="22"/>
          <w:szCs w:val="22"/>
        </w:rPr>
        <w:t xml:space="preserve"> and that such representations by Wilson Elser will not give </w:t>
      </w:r>
      <w:r w:rsidR="006B0E18">
        <w:rPr>
          <w:sz w:val="22"/>
          <w:szCs w:val="22"/>
        </w:rPr>
        <w:t xml:space="preserve">the City </w:t>
      </w:r>
      <w:r>
        <w:rPr>
          <w:color w:val="000000"/>
          <w:sz w:val="22"/>
          <w:szCs w:val="22"/>
        </w:rPr>
        <w:t xml:space="preserve">to a conflict of interest with </w:t>
      </w:r>
      <w:r w:rsidR="006B0E18">
        <w:rPr>
          <w:sz w:val="22"/>
          <w:szCs w:val="22"/>
        </w:rPr>
        <w:t>the City</w:t>
      </w:r>
      <w:r>
        <w:rPr>
          <w:color w:val="000000"/>
          <w:sz w:val="22"/>
          <w:szCs w:val="22"/>
        </w:rPr>
        <w:t xml:space="preserve">.  </w:t>
      </w:r>
      <w:r w:rsidR="006B0E18">
        <w:rPr>
          <w:sz w:val="22"/>
          <w:szCs w:val="22"/>
        </w:rPr>
        <w:t>The City</w:t>
      </w:r>
      <w:r w:rsidR="00B23D2B">
        <w:rPr>
          <w:color w:val="000000"/>
          <w:sz w:val="22"/>
          <w:szCs w:val="22"/>
        </w:rPr>
        <w:t xml:space="preserve"> </w:t>
      </w:r>
      <w:r>
        <w:rPr>
          <w:color w:val="000000"/>
          <w:sz w:val="22"/>
          <w:szCs w:val="22"/>
        </w:rPr>
        <w:t>also agrees that during the course of Wilson Elser’s representation of</w:t>
      </w:r>
      <w:r w:rsidR="00B23D2B">
        <w:rPr>
          <w:color w:val="000000"/>
          <w:sz w:val="22"/>
          <w:szCs w:val="22"/>
        </w:rPr>
        <w:t xml:space="preserve"> </w:t>
      </w:r>
      <w:r w:rsidR="006B0E18">
        <w:rPr>
          <w:sz w:val="22"/>
          <w:szCs w:val="22"/>
        </w:rPr>
        <w:t>the City</w:t>
      </w:r>
      <w:r w:rsidR="00CC1CA5">
        <w:rPr>
          <w:color w:val="000000"/>
          <w:sz w:val="22"/>
          <w:szCs w:val="22"/>
        </w:rPr>
        <w:t xml:space="preserve">, </w:t>
      </w:r>
      <w:r w:rsidR="006B0E18">
        <w:rPr>
          <w:sz w:val="22"/>
          <w:szCs w:val="22"/>
        </w:rPr>
        <w:t>the City</w:t>
      </w:r>
      <w:r>
        <w:rPr>
          <w:color w:val="000000"/>
          <w:sz w:val="22"/>
          <w:szCs w:val="22"/>
        </w:rPr>
        <w:t xml:space="preserve"> will not provide to Wilson Elser any confidential information rega</w:t>
      </w:r>
      <w:r w:rsidR="00491129">
        <w:rPr>
          <w:color w:val="000000"/>
          <w:sz w:val="22"/>
          <w:szCs w:val="22"/>
        </w:rPr>
        <w:t>rding</w:t>
      </w:r>
      <w:r>
        <w:rPr>
          <w:color w:val="000000"/>
          <w:sz w:val="22"/>
          <w:szCs w:val="22"/>
        </w:rPr>
        <w:t xml:space="preserve"> its parent, subsidiaries or affiliates.</w:t>
      </w:r>
    </w:p>
    <w:p w:rsidR="00DE30FF" w:rsidP="00685F05" w14:paraId="7BEB7A7D" w14:textId="223A6E35">
      <w:pPr>
        <w:pStyle w:val="BodyText"/>
        <w:ind w:firstLine="0"/>
        <w:rPr>
          <w:sz w:val="22"/>
          <w:szCs w:val="22"/>
        </w:rPr>
      </w:pPr>
      <w:r>
        <w:rPr>
          <w:sz w:val="22"/>
          <w:szCs w:val="22"/>
        </w:rPr>
        <w:t>7</w:t>
      </w:r>
      <w:r w:rsidRPr="00185B8D">
        <w:rPr>
          <w:sz w:val="22"/>
          <w:szCs w:val="22"/>
        </w:rPr>
        <w:t>.</w:t>
      </w:r>
      <w:r w:rsidRPr="00185B8D">
        <w:rPr>
          <w:sz w:val="22"/>
          <w:szCs w:val="22"/>
        </w:rPr>
        <w:tab/>
      </w:r>
      <w:r w:rsidRPr="00185B8D">
        <w:rPr>
          <w:sz w:val="22"/>
          <w:szCs w:val="22"/>
          <w:u w:val="single"/>
        </w:rPr>
        <w:t>Termination of Representation</w:t>
      </w:r>
      <w:r w:rsidRPr="00185B8D">
        <w:rPr>
          <w:sz w:val="22"/>
          <w:szCs w:val="22"/>
        </w:rPr>
        <w:t xml:space="preserve">.  </w:t>
      </w:r>
      <w:r w:rsidR="006B0E18">
        <w:rPr>
          <w:sz w:val="22"/>
          <w:szCs w:val="22"/>
        </w:rPr>
        <w:t xml:space="preserve">The City </w:t>
      </w:r>
      <w:r w:rsidRPr="00185B8D">
        <w:rPr>
          <w:sz w:val="22"/>
          <w:szCs w:val="22"/>
        </w:rPr>
        <w:t xml:space="preserve">has the right at any time to terminate our services and representation upon written notice to the firm.  Such termination shall not, however, relieve </w:t>
      </w:r>
      <w:r w:rsidR="006B0E18">
        <w:rPr>
          <w:sz w:val="22"/>
          <w:szCs w:val="22"/>
        </w:rPr>
        <w:t>the City</w:t>
      </w:r>
      <w:r w:rsidRPr="00185B8D">
        <w:rPr>
          <w:sz w:val="22"/>
          <w:szCs w:val="22"/>
        </w:rPr>
        <w:t xml:space="preserve"> of the obligation to pay for all services already rendered, including work in progress and remaining incomplete at the time of termination, and to pay for all expenses incurred on behalf of </w:t>
      </w:r>
      <w:r w:rsidR="006B0E18">
        <w:rPr>
          <w:sz w:val="22"/>
          <w:szCs w:val="22"/>
        </w:rPr>
        <w:t>the City</w:t>
      </w:r>
      <w:r w:rsidRPr="00185B8D" w:rsidR="00B23D2B">
        <w:rPr>
          <w:sz w:val="22"/>
          <w:szCs w:val="22"/>
        </w:rPr>
        <w:t xml:space="preserve"> </w:t>
      </w:r>
      <w:r w:rsidRPr="00185B8D">
        <w:rPr>
          <w:sz w:val="22"/>
          <w:szCs w:val="22"/>
        </w:rPr>
        <w:t>through the date of termination.</w:t>
      </w:r>
    </w:p>
    <w:p w:rsidR="000933CC" w:rsidP="00FD4390" w14:paraId="13C7140F" w14:textId="1B467247">
      <w:pPr>
        <w:spacing w:after="576" w:afterLines="240"/>
        <w:contextualSpacing/>
        <w:rPr>
          <w:sz w:val="22"/>
          <w:szCs w:val="22"/>
        </w:rPr>
      </w:pPr>
      <w:r>
        <w:rPr>
          <w:sz w:val="22"/>
          <w:szCs w:val="22"/>
        </w:rPr>
        <w:t xml:space="preserve">If </w:t>
      </w:r>
      <w:r w:rsidR="006B0E18">
        <w:rPr>
          <w:sz w:val="22"/>
          <w:szCs w:val="22"/>
        </w:rPr>
        <w:t>the City</w:t>
      </w:r>
      <w:r w:rsidRPr="00185B8D" w:rsidR="00B23D2B">
        <w:rPr>
          <w:sz w:val="22"/>
          <w:szCs w:val="22"/>
        </w:rPr>
        <w:t xml:space="preserve"> </w:t>
      </w:r>
      <w:r w:rsidRPr="00185B8D" w:rsidR="00DE30FF">
        <w:rPr>
          <w:sz w:val="22"/>
          <w:szCs w:val="22"/>
        </w:rPr>
        <w:t>consents and agrees to be represented by Wilson Elser rega</w:t>
      </w:r>
      <w:r w:rsidR="00491129">
        <w:rPr>
          <w:sz w:val="22"/>
          <w:szCs w:val="22"/>
        </w:rPr>
        <w:t>rding</w:t>
      </w:r>
      <w:r w:rsidRPr="00185B8D" w:rsidR="00DE30FF">
        <w:rPr>
          <w:sz w:val="22"/>
          <w:szCs w:val="22"/>
        </w:rPr>
        <w:t xml:space="preserve"> the Security Incident in accordance with the above terms and conditions, please sign the enclosed copy of this letter in the space provided below and return it to me.  Should you have any questions, please call me.</w:t>
      </w:r>
    </w:p>
    <w:p w:rsidR="008F2A45" w:rsidP="00FD4390" w14:paraId="575946A9" w14:textId="77777777">
      <w:pPr>
        <w:spacing w:after="576" w:afterLines="240"/>
        <w:contextualSpacing/>
        <w:rPr>
          <w:sz w:val="22"/>
          <w:szCs w:val="22"/>
        </w:rPr>
      </w:pPr>
    </w:p>
    <w:p w:rsidR="000933CC" w:rsidP="00FD4390" w14:paraId="16F8989D" w14:textId="77777777">
      <w:pPr>
        <w:spacing w:after="576" w:afterLines="240"/>
        <w:contextualSpacing/>
        <w:rPr>
          <w:sz w:val="22"/>
          <w:szCs w:val="22"/>
        </w:rPr>
      </w:pPr>
      <w:r>
        <w:rPr>
          <w:sz w:val="22"/>
          <w:szCs w:val="22"/>
        </w:rPr>
        <w:t>W</w:t>
      </w:r>
      <w:r w:rsidRPr="00185B8D" w:rsidR="00DE30FF">
        <w:rPr>
          <w:sz w:val="22"/>
          <w:szCs w:val="22"/>
        </w:rPr>
        <w:t>e appreciate the chance to be of service and look forward to working with you.</w:t>
      </w:r>
    </w:p>
    <w:p w:rsidR="00036958" w:rsidP="006E773E" w14:paraId="5A0382FE" w14:textId="77777777">
      <w:pPr>
        <w:contextualSpacing/>
        <w:jc w:val="center"/>
        <w:rPr>
          <w:sz w:val="22"/>
          <w:szCs w:val="22"/>
        </w:rPr>
      </w:pPr>
    </w:p>
    <w:p w:rsidR="00B22A70" w:rsidRPr="00185B8D" w:rsidP="00BB51E1" w14:paraId="53C540CF" w14:textId="77777777">
      <w:pPr>
        <w:widowControl/>
        <w:jc w:val="center"/>
        <w:rPr>
          <w:sz w:val="22"/>
          <w:szCs w:val="22"/>
        </w:rPr>
      </w:pPr>
      <w:r w:rsidRPr="00185B8D">
        <w:rPr>
          <w:sz w:val="22"/>
          <w:szCs w:val="22"/>
        </w:rPr>
        <w:t>Very truly yours,</w:t>
      </w:r>
    </w:p>
    <w:p w:rsidR="00B22A70" w:rsidRPr="00185B8D" w:rsidP="00A365FD" w14:paraId="51542CAD" w14:textId="77777777">
      <w:pPr>
        <w:keepNext/>
        <w:keepLines/>
        <w:contextualSpacing/>
        <w:jc w:val="center"/>
        <w:rPr>
          <w:sz w:val="22"/>
          <w:szCs w:val="22"/>
        </w:rPr>
      </w:pPr>
    </w:p>
    <w:p w:rsidR="00B22A70" w:rsidRPr="00185B8D" w:rsidP="00A365FD" w14:paraId="2542BCC5" w14:textId="77777777">
      <w:pPr>
        <w:keepNext/>
        <w:keepLines/>
        <w:contextualSpacing/>
        <w:jc w:val="center"/>
        <w:rPr>
          <w:b/>
          <w:sz w:val="22"/>
          <w:szCs w:val="22"/>
        </w:rPr>
      </w:pPr>
      <w:r w:rsidRPr="00185B8D">
        <w:rPr>
          <w:b/>
          <w:sz w:val="22"/>
          <w:szCs w:val="22"/>
        </w:rPr>
        <w:t>WILSON, ELSER, MOSKOWITZ, EDELMAN &amp; DICKER LLP</w:t>
      </w:r>
    </w:p>
    <w:p w:rsidR="00280829" w:rsidRPr="00185B8D" w:rsidP="00A365FD" w14:paraId="0C5095D4" w14:textId="77777777">
      <w:pPr>
        <w:keepNext/>
        <w:keepLines/>
        <w:contextualSpacing/>
        <w:jc w:val="center"/>
        <w:rPr>
          <w:b/>
          <w:sz w:val="22"/>
          <w:szCs w:val="22"/>
        </w:rPr>
      </w:pPr>
      <w:r>
        <w:rPr>
          <w:b/>
          <w:noProof/>
          <w:sz w:val="22"/>
          <w:szCs w:val="22"/>
        </w:rPr>
        <w:drawing>
          <wp:inline distT="0" distB="0" distL="0" distR="0">
            <wp:extent cx="1504950" cy="664338"/>
            <wp:effectExtent l="0" t="0" r="0" b="2540"/>
            <wp:docPr id="4" name="Picture 4" descr="C:\Users\DeVosM\Desktop\12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DeVosM\Desktop\1253_00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3150" cy="685615"/>
                    </a:xfrm>
                    <a:prstGeom prst="rect">
                      <a:avLst/>
                    </a:prstGeom>
                    <a:noFill/>
                    <a:ln>
                      <a:noFill/>
                    </a:ln>
                  </pic:spPr>
                </pic:pic>
              </a:graphicData>
            </a:graphic>
          </wp:inline>
        </w:drawing>
      </w:r>
    </w:p>
    <w:p w:rsidR="008F2A45" w:rsidP="008F2A45" w14:paraId="0A90ABB4" w14:textId="77777777">
      <w:pPr>
        <w:pStyle w:val="From"/>
        <w:spacing w:after="0"/>
        <w:rPr>
          <w:sz w:val="22"/>
          <w:szCs w:val="22"/>
        </w:rPr>
      </w:pPr>
      <w:r w:rsidRPr="00185B8D">
        <w:rPr>
          <w:sz w:val="22"/>
          <w:szCs w:val="22"/>
        </w:rPr>
        <w:t>Anjali C. Das</w:t>
      </w:r>
    </w:p>
    <w:p w:rsidR="008F2A45" w:rsidP="008F2A45" w14:paraId="6B17C904" w14:textId="77777777">
      <w:pPr>
        <w:pStyle w:val="From"/>
        <w:spacing w:after="0"/>
        <w:rPr>
          <w:sz w:val="22"/>
          <w:szCs w:val="22"/>
        </w:rPr>
      </w:pPr>
    </w:p>
    <w:p w:rsidR="00F63B0E" w:rsidRPr="00185B8D" w:rsidP="008F2A45" w14:paraId="0A879A3D" w14:textId="77777777">
      <w:pPr>
        <w:pStyle w:val="From"/>
        <w:spacing w:after="0"/>
        <w:jc w:val="left"/>
        <w:rPr>
          <w:sz w:val="22"/>
          <w:szCs w:val="22"/>
        </w:rPr>
      </w:pPr>
      <w:r w:rsidRPr="00185B8D">
        <w:rPr>
          <w:sz w:val="22"/>
          <w:szCs w:val="22"/>
        </w:rPr>
        <w:t>ACCEPTED AND AGREED to by:</w:t>
      </w:r>
    </w:p>
    <w:p w:rsidR="000B720C" w:rsidRPr="00185B8D" w:rsidP="00A365FD" w14:paraId="0F34CC56" w14:textId="77777777">
      <w:pPr>
        <w:pStyle w:val="WSBody-Just"/>
        <w:spacing w:after="0"/>
        <w:contextualSpacing/>
        <w:jc w:val="left"/>
        <w:rPr>
          <w:sz w:val="22"/>
          <w:szCs w:val="22"/>
        </w:rPr>
      </w:pPr>
    </w:p>
    <w:p w:rsidR="00102D61" w:rsidRPr="00185B8D" w:rsidP="00A365FD" w14:paraId="778FBF3A" w14:textId="5C925622">
      <w:pPr>
        <w:pStyle w:val="WSBody-Just"/>
        <w:spacing w:after="0"/>
        <w:contextualSpacing/>
        <w:jc w:val="left"/>
        <w:rPr>
          <w:sz w:val="22"/>
          <w:szCs w:val="22"/>
        </w:rPr>
      </w:pPr>
      <w:r>
        <w:rPr>
          <w:sz w:val="22"/>
          <w:szCs w:val="22"/>
        </w:rPr>
        <w:t xml:space="preserve">City of Greenfield </w:t>
      </w:r>
      <w:r w:rsidR="00A02C12">
        <w:rPr>
          <w:sz w:val="22"/>
          <w:szCs w:val="22"/>
        </w:rPr>
        <w:t xml:space="preserve"> </w:t>
      </w:r>
    </w:p>
    <w:p w:rsidR="00FC791F" w:rsidRPr="00185B8D" w14:paraId="60A818EB" w14:textId="77777777">
      <w:pPr>
        <w:rPr>
          <w:snapToGrid/>
          <w:sz w:val="22"/>
          <w:szCs w:val="22"/>
        </w:rPr>
      </w:pPr>
      <w:r w:rsidRPr="00185B8D">
        <w:rPr>
          <w:sz w:val="22"/>
          <w:szCs w:val="22"/>
        </w:rPr>
        <w:t>________________________________</w:t>
      </w:r>
    </w:p>
    <w:p w:rsidR="00FC791F" w:rsidRPr="00185B8D" w:rsidP="001423C5" w14:paraId="2BD0CB29" w14:textId="77777777">
      <w:pPr>
        <w:pStyle w:val="WSBody-Just"/>
        <w:tabs>
          <w:tab w:val="right" w:pos="3600"/>
        </w:tabs>
        <w:spacing w:after="0"/>
        <w:jc w:val="left"/>
        <w:rPr>
          <w:sz w:val="22"/>
          <w:szCs w:val="22"/>
        </w:rPr>
      </w:pPr>
      <w:r w:rsidRPr="00185B8D">
        <w:rPr>
          <w:sz w:val="22"/>
          <w:szCs w:val="22"/>
        </w:rPr>
        <w:t>Name</w:t>
      </w:r>
    </w:p>
    <w:p w:rsidR="00A4018C" w:rsidP="001423C5" w14:paraId="040EAAEE" w14:textId="77777777">
      <w:pPr>
        <w:pStyle w:val="WSBody-Just"/>
        <w:tabs>
          <w:tab w:val="right" w:pos="3600"/>
        </w:tabs>
        <w:spacing w:after="0"/>
        <w:jc w:val="left"/>
        <w:rPr>
          <w:sz w:val="22"/>
          <w:szCs w:val="22"/>
        </w:rPr>
      </w:pPr>
    </w:p>
    <w:p w:rsidR="006F52F5" w:rsidRPr="00185B8D" w:rsidP="001423C5" w14:paraId="41C0276E" w14:textId="77777777">
      <w:pPr>
        <w:pStyle w:val="WSBody-Just"/>
        <w:tabs>
          <w:tab w:val="right" w:pos="3600"/>
        </w:tabs>
        <w:spacing w:after="0"/>
        <w:jc w:val="left"/>
        <w:rPr>
          <w:sz w:val="22"/>
          <w:szCs w:val="22"/>
        </w:rPr>
      </w:pPr>
      <w:r w:rsidRPr="00185B8D">
        <w:rPr>
          <w:sz w:val="22"/>
          <w:szCs w:val="22"/>
        </w:rPr>
        <w:t>________________________________</w:t>
      </w:r>
    </w:p>
    <w:p w:rsidR="00FC791F" w:rsidRPr="00185B8D" w:rsidP="006F52F5" w14:paraId="03B57EEE" w14:textId="77777777">
      <w:pPr>
        <w:rPr>
          <w:sz w:val="22"/>
          <w:szCs w:val="22"/>
          <w:lang w:val="da-DK"/>
        </w:rPr>
      </w:pPr>
      <w:r w:rsidRPr="00185B8D">
        <w:rPr>
          <w:sz w:val="22"/>
          <w:szCs w:val="22"/>
          <w:lang w:val="da-DK"/>
        </w:rPr>
        <w:t>Position</w:t>
      </w:r>
    </w:p>
    <w:p w:rsidR="00FC791F" w:rsidRPr="00185B8D" w:rsidP="006F52F5" w14:paraId="64D32D60" w14:textId="77777777">
      <w:pPr>
        <w:rPr>
          <w:sz w:val="22"/>
          <w:szCs w:val="22"/>
          <w:lang w:val="da-DK"/>
        </w:rPr>
      </w:pPr>
    </w:p>
    <w:p w:rsidR="006A42E6" w:rsidP="006F52F5" w14:paraId="1480AF91" w14:textId="77777777">
      <w:pPr>
        <w:pStyle w:val="WSBody-Just"/>
        <w:tabs>
          <w:tab w:val="right" w:pos="3600"/>
        </w:tabs>
        <w:jc w:val="left"/>
        <w:rPr>
          <w:sz w:val="22"/>
          <w:szCs w:val="22"/>
          <w:u w:val="single"/>
        </w:rPr>
        <w:sectPr w:rsidSect="00115647">
          <w:headerReference w:type="default" r:id="rId7"/>
          <w:footerReference w:type="default" r:id="rId8"/>
          <w:headerReference w:type="first" r:id="rId9"/>
          <w:footerReference w:type="first" r:id="rId10"/>
          <w:pgSz w:w="12240" w:h="15840" w:code="1"/>
          <w:pgMar w:top="1440" w:right="1440" w:bottom="1008" w:left="1440" w:header="720" w:footer="720" w:gutter="0"/>
          <w:cols w:space="720"/>
          <w:titlePg/>
          <w:docGrid w:linePitch="360"/>
        </w:sectPr>
      </w:pPr>
      <w:r w:rsidRPr="00185B8D">
        <w:rPr>
          <w:sz w:val="22"/>
          <w:szCs w:val="22"/>
        </w:rPr>
        <w:t>Date:</w:t>
      </w:r>
      <w:r w:rsidRPr="00185B8D" w:rsidR="006F52F5">
        <w:rPr>
          <w:sz w:val="22"/>
          <w:szCs w:val="22"/>
          <w:u w:val="single"/>
        </w:rPr>
        <w:tab/>
      </w:r>
    </w:p>
    <w:p w:rsidR="006A42E6" w:rsidRPr="003C7F22" w:rsidP="006A42E6" w14:paraId="27DC1289" w14:textId="77777777">
      <w:pPr>
        <w:spacing w:before="1" w:line="243" w:lineRule="exact"/>
        <w:jc w:val="center"/>
        <w:textAlignment w:val="baseline"/>
        <w:rPr>
          <w:b/>
          <w:color w:val="000000"/>
          <w:sz w:val="22"/>
          <w:szCs w:val="22"/>
          <w:u w:val="single"/>
        </w:rPr>
      </w:pPr>
      <w:r w:rsidRPr="003C7F22">
        <w:rPr>
          <w:b/>
          <w:color w:val="000000"/>
          <w:sz w:val="22"/>
          <w:szCs w:val="22"/>
          <w:u w:val="single"/>
        </w:rPr>
        <w:t xml:space="preserve">INSURER AND INSURED COMMON INTEREST AND JOINT DEFENSE AGREEMENT </w:t>
      </w:r>
    </w:p>
    <w:p w:rsidR="006A42E6" w:rsidP="006A42E6" w14:paraId="40BFE8D6" w14:textId="77777777">
      <w:pPr>
        <w:ind w:right="288" w:firstLine="720"/>
        <w:textAlignment w:val="baseline"/>
        <w:rPr>
          <w:color w:val="000000"/>
          <w:sz w:val="22"/>
          <w:szCs w:val="22"/>
        </w:rPr>
      </w:pPr>
    </w:p>
    <w:p w:rsidR="006A42E6" w:rsidP="006A42E6" w14:paraId="1D543622" w14:textId="5AA814C9">
      <w:pPr>
        <w:ind w:right="288" w:firstLine="720"/>
        <w:textAlignment w:val="baseline"/>
        <w:rPr>
          <w:color w:val="000000"/>
          <w:sz w:val="22"/>
          <w:szCs w:val="22"/>
        </w:rPr>
      </w:pPr>
      <w:r w:rsidRPr="003C7F22">
        <w:rPr>
          <w:color w:val="000000"/>
          <w:sz w:val="22"/>
          <w:szCs w:val="22"/>
        </w:rPr>
        <w:t xml:space="preserve">CFC Underwriting (“CFC”) and </w:t>
      </w:r>
      <w:r w:rsidR="006B0E18">
        <w:rPr>
          <w:color w:val="000000"/>
          <w:sz w:val="22"/>
          <w:szCs w:val="22"/>
        </w:rPr>
        <w:t xml:space="preserve">City of Greenfield </w:t>
      </w:r>
      <w:r w:rsidRPr="003C7F22">
        <w:rPr>
          <w:color w:val="000000"/>
          <w:sz w:val="22"/>
          <w:szCs w:val="22"/>
        </w:rPr>
        <w:t>(“</w:t>
      </w:r>
      <w:r w:rsidR="006B0E18">
        <w:rPr>
          <w:color w:val="000000"/>
          <w:sz w:val="22"/>
          <w:szCs w:val="22"/>
        </w:rPr>
        <w:t>City</w:t>
      </w:r>
      <w:r w:rsidRPr="003C7F22">
        <w:rPr>
          <w:color w:val="000000"/>
          <w:sz w:val="22"/>
          <w:szCs w:val="22"/>
        </w:rPr>
        <w:t>”) (collectively, the “Parties”) agree as follows:</w:t>
      </w:r>
    </w:p>
    <w:p w:rsidR="006A42E6" w:rsidRPr="003C7F22" w:rsidP="006A42E6" w14:paraId="42AD6867" w14:textId="77777777">
      <w:pPr>
        <w:ind w:right="288" w:firstLine="720"/>
        <w:textAlignment w:val="baseline"/>
        <w:rPr>
          <w:color w:val="000000"/>
          <w:sz w:val="22"/>
          <w:szCs w:val="22"/>
        </w:rPr>
      </w:pPr>
    </w:p>
    <w:p w:rsidR="006A42E6" w:rsidP="006A42E6" w14:paraId="118B1E26" w14:textId="20156089">
      <w:pPr>
        <w:tabs>
          <w:tab w:val="right" w:pos="9216"/>
        </w:tabs>
        <w:ind w:left="720"/>
        <w:textAlignment w:val="baseline"/>
        <w:rPr>
          <w:color w:val="000000"/>
          <w:spacing w:val="-1"/>
          <w:sz w:val="22"/>
          <w:szCs w:val="22"/>
        </w:rPr>
      </w:pPr>
      <w:r w:rsidRPr="003C7F22">
        <w:rPr>
          <w:color w:val="000000"/>
          <w:sz w:val="22"/>
          <w:szCs w:val="22"/>
        </w:rPr>
        <w:t xml:space="preserve">CFC issued Insurance Policy </w:t>
      </w:r>
      <w:r>
        <w:rPr>
          <w:color w:val="000000"/>
          <w:sz w:val="22"/>
          <w:szCs w:val="22"/>
        </w:rPr>
        <w:t xml:space="preserve">to </w:t>
      </w:r>
      <w:r w:rsidR="006B0E18">
        <w:rPr>
          <w:sz w:val="22"/>
          <w:szCs w:val="22"/>
        </w:rPr>
        <w:t>the City</w:t>
      </w:r>
      <w:r w:rsidRPr="003C7F22" w:rsidR="00226A7B">
        <w:rPr>
          <w:color w:val="000000"/>
          <w:spacing w:val="-1"/>
          <w:sz w:val="22"/>
          <w:szCs w:val="22"/>
        </w:rPr>
        <w:t xml:space="preserve"> </w:t>
      </w:r>
      <w:r w:rsidRPr="003C7F22">
        <w:rPr>
          <w:color w:val="000000"/>
          <w:spacing w:val="-1"/>
          <w:sz w:val="22"/>
          <w:szCs w:val="22"/>
        </w:rPr>
        <w:t xml:space="preserve">(the “Policy”). </w:t>
      </w:r>
    </w:p>
    <w:p w:rsidR="006B0E18" w:rsidP="006A42E6" w14:paraId="6F252B6D" w14:textId="77777777">
      <w:pPr>
        <w:tabs>
          <w:tab w:val="right" w:pos="9216"/>
        </w:tabs>
        <w:ind w:left="720"/>
        <w:textAlignment w:val="baseline"/>
        <w:rPr>
          <w:color w:val="000000"/>
          <w:spacing w:val="-1"/>
          <w:sz w:val="22"/>
          <w:szCs w:val="22"/>
        </w:rPr>
      </w:pPr>
    </w:p>
    <w:p w:rsidR="006A42E6" w:rsidP="006A42E6" w14:paraId="094FF8E4" w14:textId="7315A2D9">
      <w:pPr>
        <w:tabs>
          <w:tab w:val="right" w:pos="9216"/>
        </w:tabs>
        <w:ind w:firstLine="720"/>
        <w:textAlignment w:val="baseline"/>
        <w:rPr>
          <w:color w:val="000000"/>
          <w:sz w:val="22"/>
          <w:szCs w:val="22"/>
        </w:rPr>
      </w:pPr>
      <w:r>
        <w:rPr>
          <w:color w:val="000000"/>
          <w:spacing w:val="-1"/>
          <w:sz w:val="22"/>
          <w:szCs w:val="22"/>
        </w:rPr>
        <w:t>The City</w:t>
      </w:r>
      <w:r w:rsidR="00BE6C6F">
        <w:rPr>
          <w:sz w:val="22"/>
          <w:szCs w:val="22"/>
        </w:rPr>
        <w:t xml:space="preserve"> </w:t>
      </w:r>
      <w:r w:rsidRPr="003C7F22">
        <w:rPr>
          <w:color w:val="000000"/>
          <w:sz w:val="22"/>
          <w:szCs w:val="22"/>
        </w:rPr>
        <w:t>provided notice to CFC of a certain incident under the Policy (the “Reported Incident”).  This Agreement is not intended to alter or amend the terms of the Policy or the Parties’ respective rights thereunder.</w:t>
      </w:r>
    </w:p>
    <w:p w:rsidR="006A42E6" w:rsidRPr="003C7F22" w:rsidP="006A42E6" w14:paraId="5C0C04C3" w14:textId="77777777">
      <w:pPr>
        <w:tabs>
          <w:tab w:val="right" w:pos="9216"/>
        </w:tabs>
        <w:ind w:firstLine="720"/>
        <w:textAlignment w:val="baseline"/>
        <w:rPr>
          <w:color w:val="000000"/>
          <w:sz w:val="22"/>
          <w:szCs w:val="22"/>
        </w:rPr>
      </w:pPr>
    </w:p>
    <w:p w:rsidR="006A42E6" w:rsidP="006A42E6" w14:paraId="541FA70C" w14:textId="790FC9E4">
      <w:pPr>
        <w:tabs>
          <w:tab w:val="left" w:pos="3024"/>
          <w:tab w:val="right" w:pos="9216"/>
        </w:tabs>
        <w:ind w:firstLine="720"/>
        <w:textAlignment w:val="baseline"/>
        <w:rPr>
          <w:color w:val="000000"/>
          <w:sz w:val="22"/>
          <w:szCs w:val="22"/>
        </w:rPr>
      </w:pPr>
      <w:r w:rsidRPr="003C7F22">
        <w:rPr>
          <w:color w:val="000000"/>
          <w:sz w:val="22"/>
          <w:szCs w:val="22"/>
        </w:rPr>
        <w:t xml:space="preserve">CFC and </w:t>
      </w:r>
      <w:r w:rsidR="006B0E18">
        <w:rPr>
          <w:sz w:val="22"/>
          <w:szCs w:val="22"/>
        </w:rPr>
        <w:t xml:space="preserve">the City </w:t>
      </w:r>
      <w:r w:rsidRPr="003C7F22">
        <w:rPr>
          <w:color w:val="000000"/>
          <w:sz w:val="22"/>
          <w:szCs w:val="22"/>
        </w:rPr>
        <w:t>agree that they have a common interest in the investigation and defense of the Reported Incident.</w:t>
      </w:r>
    </w:p>
    <w:p w:rsidR="006A42E6" w:rsidRPr="003C7F22" w:rsidP="006A42E6" w14:paraId="5D585B03" w14:textId="77777777">
      <w:pPr>
        <w:tabs>
          <w:tab w:val="left" w:pos="3024"/>
          <w:tab w:val="right" w:pos="9216"/>
        </w:tabs>
        <w:ind w:firstLine="720"/>
        <w:textAlignment w:val="baseline"/>
        <w:rPr>
          <w:color w:val="000000"/>
          <w:sz w:val="22"/>
          <w:szCs w:val="22"/>
        </w:rPr>
      </w:pPr>
    </w:p>
    <w:p w:rsidR="006A42E6" w:rsidP="006A42E6" w14:paraId="21A87242" w14:textId="4682CDE9">
      <w:pPr>
        <w:tabs>
          <w:tab w:val="left" w:pos="3024"/>
          <w:tab w:val="right" w:pos="9072"/>
        </w:tabs>
        <w:ind w:firstLine="720"/>
        <w:textAlignment w:val="baseline"/>
        <w:rPr>
          <w:color w:val="000000"/>
          <w:spacing w:val="-1"/>
          <w:sz w:val="22"/>
          <w:szCs w:val="22"/>
        </w:rPr>
      </w:pPr>
      <w:r w:rsidRPr="003C7F22">
        <w:rPr>
          <w:color w:val="000000"/>
          <w:sz w:val="22"/>
          <w:szCs w:val="22"/>
        </w:rPr>
        <w:t xml:space="preserve"> </w:t>
      </w:r>
      <w:r w:rsidR="006B0E18">
        <w:rPr>
          <w:sz w:val="22"/>
          <w:szCs w:val="22"/>
        </w:rPr>
        <w:t>The City</w:t>
      </w:r>
      <w:r w:rsidRPr="003C7F22" w:rsidR="00226A7B">
        <w:rPr>
          <w:color w:val="000000"/>
          <w:sz w:val="22"/>
          <w:szCs w:val="22"/>
        </w:rPr>
        <w:t xml:space="preserve"> </w:t>
      </w:r>
      <w:r w:rsidRPr="003C7F22">
        <w:rPr>
          <w:color w:val="000000"/>
          <w:sz w:val="22"/>
          <w:szCs w:val="22"/>
        </w:rPr>
        <w:t>may share information with CFC rega</w:t>
      </w:r>
      <w:r w:rsidR="00491129">
        <w:rPr>
          <w:color w:val="000000"/>
          <w:sz w:val="22"/>
          <w:szCs w:val="22"/>
        </w:rPr>
        <w:t>rding</w:t>
      </w:r>
      <w:r w:rsidRPr="003C7F22">
        <w:rPr>
          <w:color w:val="000000"/>
          <w:sz w:val="22"/>
          <w:szCs w:val="22"/>
        </w:rPr>
        <w:t xml:space="preserve"> the Reported Incident </w:t>
      </w:r>
      <w:r w:rsidRPr="003C7F22">
        <w:rPr>
          <w:color w:val="000000"/>
          <w:spacing w:val="-1"/>
          <w:sz w:val="22"/>
          <w:szCs w:val="22"/>
        </w:rPr>
        <w:t xml:space="preserve">on a confidential basis (the “Protected Information”), and wishes to cooperate in common joint defense efforts, without </w:t>
      </w:r>
      <w:r w:rsidR="00770524">
        <w:rPr>
          <w:color w:val="000000"/>
          <w:spacing w:val="-1"/>
          <w:sz w:val="22"/>
          <w:szCs w:val="22"/>
        </w:rPr>
        <w:t>waiving</w:t>
      </w:r>
      <w:r w:rsidRPr="003C7F22">
        <w:rPr>
          <w:color w:val="000000"/>
          <w:spacing w:val="-1"/>
          <w:sz w:val="22"/>
          <w:szCs w:val="22"/>
        </w:rPr>
        <w:t xml:space="preserve"> any applicable privileges or protections.</w:t>
      </w:r>
    </w:p>
    <w:p w:rsidR="006A42E6" w:rsidRPr="003C7F22" w:rsidP="006A42E6" w14:paraId="56342498" w14:textId="77777777">
      <w:pPr>
        <w:tabs>
          <w:tab w:val="left" w:pos="3024"/>
          <w:tab w:val="right" w:pos="9072"/>
        </w:tabs>
        <w:ind w:firstLine="720"/>
        <w:textAlignment w:val="baseline"/>
        <w:rPr>
          <w:color w:val="000000"/>
          <w:spacing w:val="-1"/>
          <w:sz w:val="22"/>
          <w:szCs w:val="22"/>
        </w:rPr>
      </w:pPr>
    </w:p>
    <w:p w:rsidR="006A42E6" w:rsidRPr="003C7F22" w:rsidP="006A42E6" w14:paraId="296CB429" w14:textId="77777777">
      <w:pPr>
        <w:tabs>
          <w:tab w:val="left" w:pos="3024"/>
          <w:tab w:val="right" w:pos="9072"/>
        </w:tabs>
        <w:ind w:firstLine="720"/>
        <w:textAlignment w:val="baseline"/>
        <w:rPr>
          <w:color w:val="000000"/>
          <w:spacing w:val="-1"/>
          <w:sz w:val="22"/>
          <w:szCs w:val="22"/>
        </w:rPr>
      </w:pPr>
      <w:r w:rsidRPr="003C7F22">
        <w:rPr>
          <w:color w:val="000000"/>
          <w:spacing w:val="-1"/>
          <w:sz w:val="22"/>
          <w:szCs w:val="22"/>
        </w:rPr>
        <w:t xml:space="preserve">The Protected Information may include, but is not limited to, oral and written communications between the Parties (and their counsel or other authorized agents), status reports prepared by counsel, disclosure of documents, factual and legal analyses, summaries, memorandum, opinions, legal strategies, interview reports, reports of experts, consultants, or investigators, and meetings with witnesses, consulting experts, or litigation support services providers in any way involving the Reported Incident. </w:t>
      </w:r>
    </w:p>
    <w:p w:rsidR="006A42E6" w:rsidRPr="003C7F22" w:rsidP="006A42E6" w14:paraId="4A4853AC" w14:textId="77777777">
      <w:pPr>
        <w:spacing w:before="240"/>
        <w:ind w:firstLine="720"/>
        <w:textAlignment w:val="baseline"/>
        <w:rPr>
          <w:color w:val="000000"/>
          <w:sz w:val="22"/>
          <w:szCs w:val="22"/>
        </w:rPr>
      </w:pPr>
      <w:r w:rsidRPr="003C7F22">
        <w:rPr>
          <w:color w:val="000000"/>
          <w:sz w:val="22"/>
          <w:szCs w:val="22"/>
        </w:rPr>
        <w:t xml:space="preserve">The Parties recognize that the Protected Information should be kept confidential and, therefore, wish to ensure that the Protected Information remains confidential; that the sharing of such Protected Information is limited and only to the extent necessary; and does not effect a </w:t>
      </w:r>
      <w:r w:rsidR="00770524">
        <w:rPr>
          <w:color w:val="000000"/>
          <w:sz w:val="22"/>
          <w:szCs w:val="22"/>
        </w:rPr>
        <w:t>waiver</w:t>
      </w:r>
      <w:r w:rsidRPr="003C7F22">
        <w:rPr>
          <w:color w:val="000000"/>
          <w:sz w:val="22"/>
          <w:szCs w:val="22"/>
        </w:rPr>
        <w:t xml:space="preserve"> of any applicable privilege or immunity.</w:t>
      </w:r>
    </w:p>
    <w:p w:rsidR="006A42E6" w:rsidRPr="003C7F22" w:rsidP="006A42E6" w14:paraId="53BED1F6" w14:textId="77777777">
      <w:pPr>
        <w:spacing w:before="240"/>
        <w:ind w:firstLine="720"/>
        <w:textAlignment w:val="baseline"/>
        <w:rPr>
          <w:color w:val="000000"/>
          <w:sz w:val="22"/>
          <w:szCs w:val="22"/>
        </w:rPr>
      </w:pPr>
      <w:r w:rsidRPr="003C7F22">
        <w:rPr>
          <w:color w:val="000000"/>
          <w:sz w:val="22"/>
          <w:szCs w:val="22"/>
        </w:rPr>
        <w:t xml:space="preserve">The Parties expressly acknowledge that the sharing and exchange of Protected Information is not intended to effect a </w:t>
      </w:r>
      <w:r w:rsidR="00770524">
        <w:rPr>
          <w:color w:val="000000"/>
          <w:sz w:val="22"/>
          <w:szCs w:val="22"/>
        </w:rPr>
        <w:t>waiver</w:t>
      </w:r>
      <w:r w:rsidRPr="003C7F22">
        <w:rPr>
          <w:color w:val="000000"/>
          <w:sz w:val="22"/>
          <w:szCs w:val="22"/>
        </w:rPr>
        <w:t xml:space="preserve"> of the attorney-client privilege, attorney work product doctrine, or any other applicable privilege, immunity, or confidentiality protection that may apply.</w:t>
      </w:r>
    </w:p>
    <w:p w:rsidR="006A42E6" w:rsidRPr="003C7F22" w:rsidP="006A42E6" w14:paraId="5A89BA75" w14:textId="77777777">
      <w:pPr>
        <w:rPr>
          <w:sz w:val="22"/>
          <w:szCs w:val="22"/>
        </w:rPr>
      </w:pPr>
    </w:p>
    <w:p w:rsidR="006A42E6" w:rsidRPr="003C7F22" w:rsidP="006A42E6" w14:paraId="70C31083" w14:textId="77777777">
      <w:pPr>
        <w:rPr>
          <w:sz w:val="22"/>
          <w:szCs w:val="22"/>
        </w:rPr>
      </w:pPr>
    </w:p>
    <w:p w:rsidR="006A42E6" w:rsidRPr="003C7F22" w:rsidP="006A42E6" w14:paraId="065D7505" w14:textId="77777777">
      <w:pPr>
        <w:rPr>
          <w:sz w:val="22"/>
          <w:szCs w:val="22"/>
        </w:rPr>
      </w:pPr>
      <w:r w:rsidRPr="003C7F22">
        <w:rPr>
          <w:sz w:val="22"/>
          <w:szCs w:val="22"/>
        </w:rPr>
        <w:tab/>
        <w:t xml:space="preserve"> </w:t>
      </w:r>
    </w:p>
    <w:p w:rsidR="006A42E6" w:rsidRPr="003C7F22" w:rsidP="006A42E6" w14:paraId="4A5EE502" w14:textId="77777777">
      <w:pPr>
        <w:rPr>
          <w:sz w:val="22"/>
          <w:szCs w:val="22"/>
        </w:rPr>
        <w:sectPr w:rsidSect="00023E3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pPr>
    </w:p>
    <w:p w:rsidR="006A42E6" w:rsidRPr="003C7F22" w:rsidP="006A42E6" w14:paraId="35844D4D" w14:textId="77777777">
      <w:pPr>
        <w:rPr>
          <w:sz w:val="22"/>
          <w:szCs w:val="22"/>
        </w:rPr>
      </w:pPr>
      <w:r w:rsidRPr="003C7F22">
        <w:rPr>
          <w:sz w:val="22"/>
          <w:szCs w:val="22"/>
        </w:rPr>
        <w:t>Dated t</w:t>
      </w:r>
      <w:r w:rsidR="00123F63">
        <w:rPr>
          <w:sz w:val="22"/>
          <w:szCs w:val="22"/>
        </w:rPr>
        <w:t>his ______ day of _________ 20</w:t>
      </w:r>
      <w:r w:rsidR="004B1226">
        <w:rPr>
          <w:sz w:val="22"/>
          <w:szCs w:val="22"/>
        </w:rPr>
        <w:t>2</w:t>
      </w:r>
      <w:r w:rsidR="00657B97">
        <w:rPr>
          <w:sz w:val="22"/>
          <w:szCs w:val="22"/>
        </w:rPr>
        <w:t>3</w:t>
      </w:r>
    </w:p>
    <w:p w:rsidR="006A42E6" w:rsidRPr="003C7F22" w:rsidP="006A42E6" w14:paraId="2F965911" w14:textId="77777777">
      <w:pPr>
        <w:rPr>
          <w:sz w:val="22"/>
          <w:szCs w:val="22"/>
        </w:rPr>
      </w:pPr>
    </w:p>
    <w:p w:rsidR="006A42E6" w:rsidP="006A42E6" w14:paraId="35E3AFB4" w14:textId="77777777">
      <w:pPr>
        <w:rPr>
          <w:sz w:val="22"/>
          <w:szCs w:val="22"/>
        </w:rPr>
      </w:pPr>
    </w:p>
    <w:p w:rsidR="001E37E4" w:rsidRPr="003C7F22" w:rsidP="006A42E6" w14:paraId="7AD84DA6" w14:textId="2F54BC4E">
      <w:pPr>
        <w:rPr>
          <w:sz w:val="22"/>
          <w:szCs w:val="22"/>
        </w:rPr>
      </w:pPr>
      <w:r>
        <w:rPr>
          <w:sz w:val="22"/>
          <w:szCs w:val="22"/>
        </w:rPr>
        <w:t>City of Greenfield</w:t>
      </w:r>
      <w:r w:rsidR="00274D2C">
        <w:rPr>
          <w:sz w:val="22"/>
          <w:szCs w:val="22"/>
        </w:rPr>
        <w:t xml:space="preserve"> </w:t>
      </w:r>
    </w:p>
    <w:p w:rsidR="006A42E6" w:rsidP="006A42E6" w14:paraId="5727E186" w14:textId="77777777">
      <w:pPr>
        <w:rPr>
          <w:b/>
          <w:color w:val="000000"/>
          <w:sz w:val="22"/>
          <w:szCs w:val="22"/>
        </w:rPr>
      </w:pPr>
    </w:p>
    <w:p w:rsidR="00E54CF0" w:rsidRPr="003C7F22" w:rsidP="006A42E6" w14:paraId="3003B436" w14:textId="77777777">
      <w:pPr>
        <w:rPr>
          <w:sz w:val="22"/>
          <w:szCs w:val="22"/>
          <w:u w:val="single"/>
        </w:rPr>
      </w:pPr>
    </w:p>
    <w:p w:rsidR="006A42E6" w:rsidRPr="003C7F22" w:rsidP="006A42E6" w14:paraId="19254FFD" w14:textId="77777777">
      <w:pPr>
        <w:rPr>
          <w:sz w:val="22"/>
          <w:szCs w:val="22"/>
        </w:rPr>
      </w:pPr>
      <w:r w:rsidRPr="003C7F22">
        <w:rPr>
          <w:sz w:val="22"/>
          <w:szCs w:val="22"/>
          <w:u w:val="single"/>
        </w:rPr>
        <w:tab/>
      </w:r>
      <w:r w:rsidRPr="003C7F22">
        <w:rPr>
          <w:sz w:val="22"/>
          <w:szCs w:val="22"/>
          <w:u w:val="single"/>
        </w:rPr>
        <w:tab/>
      </w:r>
      <w:r w:rsidRPr="003C7F22">
        <w:rPr>
          <w:sz w:val="22"/>
          <w:szCs w:val="22"/>
          <w:u w:val="single"/>
        </w:rPr>
        <w:tab/>
      </w:r>
      <w:r w:rsidRPr="003C7F22">
        <w:rPr>
          <w:sz w:val="22"/>
          <w:szCs w:val="22"/>
          <w:u w:val="single"/>
        </w:rPr>
        <w:tab/>
      </w:r>
      <w:r w:rsidRPr="003C7F22">
        <w:rPr>
          <w:sz w:val="22"/>
          <w:szCs w:val="22"/>
          <w:u w:val="single"/>
        </w:rPr>
        <w:tab/>
      </w:r>
      <w:r w:rsidRPr="003C7F22">
        <w:rPr>
          <w:sz w:val="22"/>
          <w:szCs w:val="22"/>
          <w:u w:val="single"/>
        </w:rPr>
        <w:tab/>
      </w:r>
      <w:r w:rsidRPr="003C7F22">
        <w:rPr>
          <w:sz w:val="22"/>
          <w:szCs w:val="22"/>
        </w:rPr>
        <w:t xml:space="preserve"> </w:t>
      </w:r>
    </w:p>
    <w:p w:rsidR="006A42E6" w:rsidRPr="003C7F22" w:rsidP="006A42E6" w14:paraId="477A649E" w14:textId="77777777">
      <w:pPr>
        <w:rPr>
          <w:sz w:val="22"/>
          <w:szCs w:val="22"/>
        </w:rPr>
      </w:pPr>
      <w:r w:rsidRPr="003C7F22">
        <w:rPr>
          <w:sz w:val="22"/>
          <w:szCs w:val="22"/>
        </w:rPr>
        <w:t>Name:</w:t>
      </w:r>
    </w:p>
    <w:p w:rsidR="006A42E6" w:rsidRPr="003C7F22" w:rsidP="006A42E6" w14:paraId="3D72D4B8" w14:textId="77777777">
      <w:pPr>
        <w:rPr>
          <w:sz w:val="22"/>
          <w:szCs w:val="22"/>
        </w:rPr>
      </w:pPr>
      <w:r w:rsidRPr="003C7F22">
        <w:rPr>
          <w:sz w:val="22"/>
          <w:szCs w:val="22"/>
        </w:rPr>
        <w:t>Title:</w:t>
      </w:r>
    </w:p>
    <w:p w:rsidR="006A42E6" w:rsidRPr="003C7F22" w:rsidP="006A42E6" w14:paraId="79577015" w14:textId="77777777">
      <w:pPr>
        <w:rPr>
          <w:sz w:val="22"/>
          <w:szCs w:val="22"/>
        </w:rPr>
      </w:pPr>
    </w:p>
    <w:p w:rsidR="006A42E6" w:rsidP="006A42E6" w14:paraId="2A73BC48" w14:textId="77777777">
      <w:pPr>
        <w:rPr>
          <w:sz w:val="22"/>
          <w:szCs w:val="22"/>
        </w:rPr>
      </w:pPr>
    </w:p>
    <w:p w:rsidR="00226A7B" w:rsidRPr="003C7F22" w:rsidP="006A42E6" w14:paraId="350AEA4D" w14:textId="77777777">
      <w:pPr>
        <w:rPr>
          <w:sz w:val="22"/>
          <w:szCs w:val="22"/>
        </w:rPr>
      </w:pPr>
    </w:p>
    <w:p w:rsidR="006A42E6" w:rsidRPr="003C7F22" w:rsidP="006A42E6" w14:paraId="7ECB6522" w14:textId="77777777">
      <w:pPr>
        <w:rPr>
          <w:sz w:val="22"/>
          <w:szCs w:val="22"/>
        </w:rPr>
      </w:pPr>
    </w:p>
    <w:p w:rsidR="006A42E6" w:rsidRPr="003C7F22" w:rsidP="006A42E6" w14:paraId="5BF3CF66" w14:textId="77777777">
      <w:pPr>
        <w:rPr>
          <w:sz w:val="22"/>
          <w:szCs w:val="22"/>
        </w:rPr>
      </w:pPr>
    </w:p>
    <w:p w:rsidR="006A42E6" w:rsidRPr="003C7F22" w:rsidP="006A42E6" w14:paraId="3368543F" w14:textId="77777777">
      <w:pPr>
        <w:rPr>
          <w:sz w:val="22"/>
          <w:szCs w:val="22"/>
        </w:rPr>
      </w:pPr>
    </w:p>
    <w:p w:rsidR="006A42E6" w:rsidRPr="003C7F22" w:rsidP="006A42E6" w14:paraId="4474C6B5" w14:textId="77777777">
      <w:pPr>
        <w:rPr>
          <w:sz w:val="22"/>
          <w:szCs w:val="22"/>
        </w:rPr>
      </w:pPr>
    </w:p>
    <w:p w:rsidR="006A42E6" w:rsidP="006A42E6" w14:paraId="4EF7F514" w14:textId="77777777">
      <w:pPr>
        <w:rPr>
          <w:sz w:val="22"/>
          <w:szCs w:val="22"/>
        </w:rPr>
      </w:pPr>
    </w:p>
    <w:p w:rsidR="00D61B97" w:rsidP="006A42E6" w14:paraId="1981EC9D" w14:textId="77777777">
      <w:pPr>
        <w:rPr>
          <w:sz w:val="22"/>
          <w:szCs w:val="22"/>
        </w:rPr>
      </w:pPr>
    </w:p>
    <w:p w:rsidR="00012EDD" w:rsidRPr="003C7F22" w:rsidP="006A42E6" w14:paraId="285F0F8A" w14:textId="77777777">
      <w:pPr>
        <w:rPr>
          <w:sz w:val="22"/>
          <w:szCs w:val="22"/>
        </w:rPr>
      </w:pPr>
    </w:p>
    <w:p w:rsidR="00BE6C6F" w:rsidP="00BE6C6F" w14:paraId="61E3E611" w14:textId="77777777">
      <w:pPr>
        <w:rPr>
          <w:sz w:val="22"/>
          <w:szCs w:val="22"/>
        </w:rPr>
      </w:pPr>
      <w:r w:rsidRPr="003C7F22">
        <w:rPr>
          <w:sz w:val="22"/>
          <w:szCs w:val="22"/>
        </w:rPr>
        <w:t>CFC Underwriting</w:t>
      </w:r>
      <w:r>
        <w:rPr>
          <w:sz w:val="22"/>
          <w:szCs w:val="22"/>
        </w:rPr>
        <w:t xml:space="preserve"> Ltd.</w:t>
      </w:r>
    </w:p>
    <w:p w:rsidR="00E54CF0" w14:paraId="7EFDF835" w14:textId="77777777"/>
    <w:p w:rsidR="00012EDD" w14:paraId="702807E1" w14:textId="77777777"/>
    <w:p w:rsidR="006A42E6" w:rsidRPr="003C7F22" w:rsidP="006A42E6" w14:paraId="4AC3420B" w14:textId="77777777">
      <w:pPr>
        <w:rPr>
          <w:sz w:val="22"/>
          <w:szCs w:val="22"/>
        </w:rPr>
      </w:pPr>
      <w:r w:rsidRPr="003C7F22">
        <w:rPr>
          <w:sz w:val="22"/>
          <w:szCs w:val="22"/>
        </w:rPr>
        <w:t>_</w:t>
      </w:r>
      <w:r w:rsidR="003E60CC">
        <w:rPr>
          <w:sz w:val="22"/>
          <w:szCs w:val="22"/>
        </w:rPr>
        <w:t>___</w:t>
      </w:r>
      <w:r w:rsidRPr="003C7F22">
        <w:rPr>
          <w:sz w:val="22"/>
          <w:szCs w:val="22"/>
        </w:rPr>
        <w:t>___________________________________</w:t>
      </w:r>
    </w:p>
    <w:p w:rsidR="006A42E6" w:rsidRPr="003C7F22" w:rsidP="006A42E6" w14:paraId="3FC96ADA" w14:textId="77777777">
      <w:pPr>
        <w:rPr>
          <w:sz w:val="22"/>
          <w:szCs w:val="22"/>
        </w:rPr>
      </w:pPr>
      <w:r w:rsidRPr="003C7F22">
        <w:rPr>
          <w:sz w:val="22"/>
          <w:szCs w:val="22"/>
        </w:rPr>
        <w:t>Name:</w:t>
      </w:r>
    </w:p>
    <w:p w:rsidR="006A42E6" w:rsidRPr="003C7F22" w:rsidP="006A42E6" w14:paraId="2D14F248" w14:textId="77777777">
      <w:pPr>
        <w:rPr>
          <w:sz w:val="22"/>
          <w:szCs w:val="22"/>
        </w:rPr>
      </w:pPr>
      <w:r w:rsidRPr="003C7F22">
        <w:rPr>
          <w:sz w:val="22"/>
          <w:szCs w:val="22"/>
        </w:rPr>
        <w:t>Title:</w:t>
      </w:r>
    </w:p>
    <w:p w:rsidR="006A42E6" w:rsidRPr="003C7F22" w:rsidP="006A42E6" w14:paraId="179F79C4" w14:textId="77777777">
      <w:pPr>
        <w:widowControl/>
        <w:tabs>
          <w:tab w:val="right" w:pos="3600"/>
        </w:tabs>
        <w:spacing w:after="240"/>
        <w:jc w:val="left"/>
        <w:rPr>
          <w:snapToGrid/>
          <w:sz w:val="22"/>
          <w:szCs w:val="22"/>
          <w:u w:val="single"/>
        </w:rPr>
      </w:pPr>
    </w:p>
    <w:p w:rsidR="006A42E6" w:rsidRPr="002745DF" w:rsidP="006A42E6" w14:paraId="5C0F243A" w14:textId="77777777">
      <w:pPr>
        <w:pStyle w:val="WSBody-Just"/>
        <w:tabs>
          <w:tab w:val="right" w:pos="3600"/>
        </w:tabs>
        <w:jc w:val="left"/>
        <w:rPr>
          <w:sz w:val="22"/>
          <w:szCs w:val="22"/>
          <w:u w:val="single"/>
        </w:rPr>
      </w:pPr>
    </w:p>
    <w:p w:rsidR="001F6DF0" w:rsidRPr="00185B8D" w:rsidP="006F52F5" w14:paraId="4BED9E9C" w14:textId="77777777">
      <w:pPr>
        <w:pStyle w:val="WSBody-Just"/>
        <w:tabs>
          <w:tab w:val="right" w:pos="3600"/>
        </w:tabs>
        <w:jc w:val="left"/>
        <w:rPr>
          <w:sz w:val="22"/>
          <w:szCs w:val="22"/>
          <w:u w:val="single"/>
        </w:rPr>
      </w:pPr>
    </w:p>
    <w:sectPr w:rsidSect="00AC3990">
      <w:type w:val="continuous"/>
      <w:pgSz w:w="12240" w:h="15840" w:code="1"/>
      <w:pgMar w:top="1440" w:right="1440" w:bottom="1440" w:left="1440" w:header="720" w:footer="720" w:gutter="0"/>
      <w:cols w:num="2" w:space="54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ExtraBold">
    <w:altName w:val="Britannic Bold"/>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0AF" w14:paraId="63F993E6" w14:textId="77777777">
    <w:pPr>
      <w:pStyle w:val="Footer"/>
    </w:pPr>
  </w:p>
  <w:p w:rsidR="006F30AF" w:rsidP="003F50B0" w14:paraId="78ABC2E1" w14:textId="77777777">
    <w:pPr>
      <w:pStyle w:val="Footer"/>
      <w:jc w:val="left"/>
    </w:pPr>
    <w:r>
      <w:rPr>
        <w:sz w:val="18"/>
      </w:rPr>
      <w:fldChar w:fldCharType="begin"/>
    </w:r>
    <w:r w:rsidR="003F50B0">
      <w:rPr>
        <w:sz w:val="18"/>
      </w:rPr>
      <w:instrText xml:space="preserve"> </w:instrText>
    </w:r>
    <w:r w:rsidRPr="003F50B0" w:rsidR="003F50B0">
      <w:rPr>
        <w:sz w:val="18"/>
      </w:rPr>
      <w:instrText>IF "</w:instrText>
    </w:r>
    <w:r w:rsidRPr="003F50B0" w:rsidR="003F50B0">
      <w:rPr>
        <w:sz w:val="18"/>
      </w:rPr>
      <w:instrText>1</w:instrText>
    </w:r>
    <w:r w:rsidRPr="003F50B0" w:rsidR="003F50B0">
      <w:rPr>
        <w:sz w:val="18"/>
      </w:rPr>
      <w:instrText>" = "1" "</w:instrText>
    </w:r>
    <w:r w:rsidRPr="003F50B0">
      <w:rPr>
        <w:sz w:val="18"/>
      </w:rPr>
      <w:fldChar w:fldCharType="begin"/>
    </w:r>
    <w:r w:rsidRPr="003F50B0" w:rsidR="003F50B0">
      <w:rPr>
        <w:sz w:val="18"/>
      </w:rPr>
      <w:instrText xml:space="preserve"> DOCPROPERTY "SWDocID" </w:instrText>
    </w:r>
    <w:r w:rsidRPr="003F50B0">
      <w:rPr>
        <w:sz w:val="18"/>
      </w:rPr>
      <w:fldChar w:fldCharType="separate"/>
    </w:r>
    <w:r w:rsidR="00797A11">
      <w:rPr>
        <w:sz w:val="18"/>
      </w:rPr>
      <w:instrText>42838964v.1</w:instrText>
    </w:r>
    <w:r w:rsidRPr="003F50B0">
      <w:rPr>
        <w:sz w:val="18"/>
      </w:rPr>
      <w:fldChar w:fldCharType="end"/>
    </w:r>
    <w:r w:rsidRPr="003F50B0" w:rsidR="003F50B0">
      <w:rPr>
        <w:sz w:val="18"/>
      </w:rPr>
      <w:instrText>" ""</w:instrText>
    </w:r>
    <w:r w:rsidR="003F50B0">
      <w:rPr>
        <w:sz w:val="18"/>
      </w:rPr>
      <w:instrText xml:space="preserve"> </w:instrText>
    </w:r>
    <w:r>
      <w:rPr>
        <w:sz w:val="18"/>
      </w:rPr>
      <w:fldChar w:fldCharType="separate"/>
    </w:r>
    <w:r w:rsidR="00797A11">
      <w:rPr>
        <w:noProof/>
        <w:sz w:val="18"/>
      </w:rPr>
      <w:t>42838964v.1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39B" w:rsidP="00115647" w14:paraId="7C90C802" w14:textId="77777777">
    <w:pPr>
      <w:pStyle w:val="Footer"/>
      <w:rPr>
        <w:szCs w:val="12"/>
      </w:rPr>
    </w:pPr>
    <w:r>
      <w:rPr>
        <w:rFonts w:ascii="Futura Std ExtraBold" w:hAnsi="Futura Std ExtraBold"/>
        <w:noProof/>
        <w:snapToGrid/>
        <w:sz w:val="18"/>
        <w:szCs w:val="18"/>
      </w:rPr>
      <w:drawing>
        <wp:inline distT="0" distB="0" distL="0" distR="0">
          <wp:extent cx="5943600" cy="7866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s Vegas Office-footer-Nov2020.eps"/>
                  <pic:cNvPicPr/>
                </pic:nvPicPr>
                <pic:blipFill>
                  <a:blip xmlns:r="http://schemas.openxmlformats.org/officeDocument/2006/relationships" r:embed="rId1"/>
                  <a:stretch>
                    <a:fillRect/>
                  </a:stretch>
                </pic:blipFill>
                <pic:spPr>
                  <a:xfrm>
                    <a:off x="0" y="0"/>
                    <a:ext cx="5943600" cy="786653"/>
                  </a:xfrm>
                  <a:prstGeom prst="rect">
                    <a:avLst/>
                  </a:prstGeom>
                </pic:spPr>
              </pic:pic>
            </a:graphicData>
          </a:graphic>
        </wp:inline>
      </w:drawing>
    </w:r>
  </w:p>
  <w:p w:rsidR="00115647" w:rsidRPr="00845EE0" w:rsidP="0066239B" w14:paraId="5955E318" w14:textId="77777777">
    <w:pPr>
      <w:pStyle w:val="Footer"/>
      <w:jc w:val="left"/>
      <w:rPr>
        <w:szCs w:val="12"/>
      </w:rPr>
    </w:pPr>
    <w:r>
      <w:rPr>
        <w:sz w:val="18"/>
        <w:szCs w:val="12"/>
      </w:rPr>
      <w:fldChar w:fldCharType="begin"/>
    </w:r>
    <w:r>
      <w:rPr>
        <w:sz w:val="18"/>
        <w:szCs w:val="12"/>
      </w:rPr>
      <w:instrText xml:space="preserve"> </w:instrText>
    </w:r>
    <w:r w:rsidRPr="0066239B">
      <w:rPr>
        <w:sz w:val="18"/>
        <w:szCs w:val="12"/>
      </w:rPr>
      <w:instrText>IF "</w:instrText>
    </w:r>
    <w:r w:rsidRPr="0066239B">
      <w:rPr>
        <w:sz w:val="18"/>
        <w:szCs w:val="12"/>
      </w:rPr>
      <w:instrText>1</w:instrText>
    </w:r>
    <w:r w:rsidRPr="0066239B">
      <w:rPr>
        <w:sz w:val="18"/>
        <w:szCs w:val="12"/>
      </w:rPr>
      <w:instrText>" = "1" "</w:instrText>
    </w:r>
    <w:r w:rsidRPr="0066239B">
      <w:rPr>
        <w:sz w:val="18"/>
        <w:szCs w:val="12"/>
      </w:rPr>
      <w:fldChar w:fldCharType="begin"/>
    </w:r>
    <w:r w:rsidRPr="0066239B">
      <w:rPr>
        <w:sz w:val="18"/>
        <w:szCs w:val="12"/>
      </w:rPr>
      <w:instrText xml:space="preserve"> DOCPROPERTY "SWDocID" </w:instrText>
    </w:r>
    <w:r w:rsidRPr="0066239B">
      <w:rPr>
        <w:sz w:val="18"/>
        <w:szCs w:val="12"/>
      </w:rPr>
      <w:fldChar w:fldCharType="separate"/>
    </w:r>
    <w:r w:rsidR="00797A11">
      <w:rPr>
        <w:sz w:val="18"/>
        <w:szCs w:val="12"/>
      </w:rPr>
      <w:instrText>42838964v.1</w:instrText>
    </w:r>
    <w:r w:rsidRPr="0066239B">
      <w:rPr>
        <w:sz w:val="18"/>
        <w:szCs w:val="12"/>
      </w:rPr>
      <w:fldChar w:fldCharType="end"/>
    </w:r>
    <w:r w:rsidRPr="0066239B">
      <w:rPr>
        <w:sz w:val="18"/>
        <w:szCs w:val="12"/>
      </w:rPr>
      <w:instrText>" ""</w:instrText>
    </w:r>
    <w:r>
      <w:rPr>
        <w:sz w:val="18"/>
        <w:szCs w:val="12"/>
      </w:rPr>
      <w:instrText xml:space="preserve"> </w:instrText>
    </w:r>
    <w:r>
      <w:rPr>
        <w:sz w:val="18"/>
        <w:szCs w:val="12"/>
      </w:rPr>
      <w:fldChar w:fldCharType="separate"/>
    </w:r>
    <w:r w:rsidR="00797A11">
      <w:rPr>
        <w:noProof/>
        <w:sz w:val="18"/>
        <w:szCs w:val="12"/>
      </w:rPr>
      <w:t>42838964v.1</w:t>
    </w:r>
    <w:r>
      <w:rPr>
        <w:sz w:val="18"/>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7EFAF1A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4132A738" w14:textId="77777777">
    <w:pPr>
      <w:pStyle w:val="Footer"/>
      <w:jc w:val="center"/>
    </w:pPr>
    <w:r>
      <w:fldChar w:fldCharType="begin"/>
    </w:r>
    <w:r>
      <w:instrText xml:space="preserve"> PAGE   \* MERGEFORMAT </w:instrText>
    </w:r>
    <w:r>
      <w:fldChar w:fldCharType="separate"/>
    </w:r>
    <w:r w:rsidR="00F54386">
      <w:rPr>
        <w:noProof/>
      </w:rPr>
      <w:t>5</w:t>
    </w:r>
    <w:r>
      <w:rPr>
        <w:noProof/>
      </w:rPr>
      <w:fldChar w:fldCharType="end"/>
    </w:r>
  </w:p>
  <w:p w:rsidR="006A42E6" w14:paraId="4F45E97B" w14:textId="77777777">
    <w:pPr>
      <w:pStyle w:val="Footer"/>
    </w:pPr>
  </w:p>
  <w:p w:rsidR="006A42E6" w:rsidP="001D32BD" w14:paraId="481B013B" w14:textId="77777777">
    <w:pPr>
      <w:pStyle w:val="Footer"/>
      <w:rPr>
        <w:sz w:val="18"/>
      </w:rPr>
    </w:pPr>
    <w:r>
      <w:rPr>
        <w:sz w:val="18"/>
      </w:rPr>
      <w:fldChar w:fldCharType="begin"/>
    </w:r>
    <w:r>
      <w:rPr>
        <w:sz w:val="18"/>
      </w:rPr>
      <w:instrText xml:space="preserve"> </w:instrText>
    </w:r>
    <w:r w:rsidRPr="001D32BD">
      <w:rPr>
        <w:sz w:val="18"/>
      </w:rPr>
      <w:instrText>IF "</w:instrText>
    </w:r>
    <w:r>
      <w:rPr>
        <w:sz w:val="18"/>
      </w:rPr>
      <w:instrText>1</w:instrText>
    </w:r>
    <w:r w:rsidRPr="001D32BD">
      <w:rPr>
        <w:sz w:val="18"/>
      </w:rPr>
      <w:instrText>" = "1" "</w:instrText>
    </w:r>
    <w:r w:rsidRPr="001D32BD">
      <w:rPr>
        <w:sz w:val="18"/>
      </w:rPr>
      <w:fldChar w:fldCharType="begin"/>
    </w:r>
    <w:r w:rsidRPr="001D32BD">
      <w:rPr>
        <w:sz w:val="18"/>
      </w:rPr>
      <w:instrText xml:space="preserve"> DOCPROPERTY "SWDocID" </w:instrText>
    </w:r>
    <w:r w:rsidRPr="001D32BD">
      <w:rPr>
        <w:sz w:val="18"/>
      </w:rPr>
      <w:fldChar w:fldCharType="separate"/>
    </w:r>
    <w:r w:rsidR="004B1226">
      <w:rPr>
        <w:sz w:val="18"/>
      </w:rPr>
      <w:instrText>2838917v.1</w:instrText>
    </w:r>
    <w:r w:rsidRPr="001D32BD">
      <w:rPr>
        <w:sz w:val="18"/>
      </w:rPr>
      <w:fldChar w:fldCharType="end"/>
    </w:r>
    <w:r w:rsidRPr="001D32BD">
      <w:rPr>
        <w:sz w:val="18"/>
      </w:rPr>
      <w:instrText>" ""</w:instrText>
    </w:r>
    <w:r>
      <w:rPr>
        <w:sz w:val="18"/>
      </w:rPr>
      <w:instrText xml:space="preserve"> </w:instrText>
    </w:r>
    <w:r>
      <w:rPr>
        <w:sz w:val="18"/>
      </w:rPr>
      <w:fldChar w:fldCharType="separate"/>
    </w:r>
    <w:r w:rsidR="004B1226">
      <w:rPr>
        <w:noProof/>
        <w:sz w:val="18"/>
      </w:rPr>
      <w:t>2838917v.1</w:t>
    </w:r>
    <w:r>
      <w:rPr>
        <w:sz w:val="18"/>
      </w:rPr>
      <w:fldChar w:fldCharType="end"/>
    </w:r>
  </w:p>
  <w:p w:rsidR="006A42E6" w:rsidP="00740746" w14:paraId="4F0AFD57" w14:textId="77777777">
    <w:pPr>
      <w:pStyle w:val="Footer"/>
    </w:pPr>
    <w:r>
      <w:rPr>
        <w:sz w:val="18"/>
      </w:rPr>
      <w:fldChar w:fldCharType="begin"/>
    </w:r>
    <w:r>
      <w:rPr>
        <w:sz w:val="18"/>
      </w:rPr>
      <w:instrText xml:space="preserve"> </w:instrText>
    </w:r>
    <w:r w:rsidRPr="00740746">
      <w:rPr>
        <w:sz w:val="18"/>
      </w:rPr>
      <w:instrText>IF "</w:instrText>
    </w:r>
    <w:r w:rsidRPr="00740746">
      <w:rPr>
        <w:sz w:val="18"/>
      </w:rPr>
      <w:instrText>1</w:instrText>
    </w:r>
    <w:r w:rsidRPr="00740746">
      <w:rPr>
        <w:sz w:val="18"/>
      </w:rPr>
      <w:instrText>" = "1" "</w:instrText>
    </w:r>
    <w:r w:rsidRPr="00740746">
      <w:rPr>
        <w:sz w:val="18"/>
      </w:rPr>
      <w:fldChar w:fldCharType="begin"/>
    </w:r>
    <w:r w:rsidRPr="00740746">
      <w:rPr>
        <w:sz w:val="18"/>
      </w:rPr>
      <w:instrText xml:space="preserve"> DOCPROPERTY "SWDocID" </w:instrText>
    </w:r>
    <w:r w:rsidRPr="00740746">
      <w:rPr>
        <w:sz w:val="18"/>
      </w:rPr>
      <w:fldChar w:fldCharType="separate"/>
    </w:r>
    <w:r w:rsidR="00797A11">
      <w:rPr>
        <w:sz w:val="18"/>
      </w:rPr>
      <w:instrText>42838964v.1</w:instrText>
    </w:r>
    <w:r w:rsidRPr="00740746">
      <w:rPr>
        <w:sz w:val="18"/>
      </w:rPr>
      <w:fldChar w:fldCharType="end"/>
    </w:r>
    <w:r w:rsidRPr="00740746">
      <w:rPr>
        <w:sz w:val="18"/>
      </w:rPr>
      <w:instrText>" ""</w:instrText>
    </w:r>
    <w:r>
      <w:rPr>
        <w:sz w:val="18"/>
      </w:rPr>
      <w:instrText xml:space="preserve"> </w:instrText>
    </w:r>
    <w:r>
      <w:rPr>
        <w:sz w:val="18"/>
      </w:rPr>
      <w:fldChar w:fldCharType="separate"/>
    </w:r>
    <w:r w:rsidR="00797A11">
      <w:rPr>
        <w:noProof/>
        <w:sz w:val="18"/>
      </w:rPr>
      <w:t>42838964v.1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3CDDDE53" w14:textId="77777777">
    <w:pPr>
      <w:pStyle w:val="Footer"/>
    </w:pPr>
  </w:p>
  <w:p w:rsidR="006A42E6" w:rsidP="005D18B9" w14:paraId="26A6ECD9" w14:textId="77777777">
    <w:pPr>
      <w:pStyle w:val="Footer"/>
    </w:pPr>
    <w:r>
      <w:rPr>
        <w:sz w:val="18"/>
      </w:rPr>
      <w:fldChar w:fldCharType="begin"/>
    </w:r>
    <w:r>
      <w:rPr>
        <w:sz w:val="18"/>
      </w:rPr>
      <w:instrText xml:space="preserve"> </w:instrText>
    </w:r>
    <w:r w:rsidRPr="005D18B9">
      <w:rPr>
        <w:sz w:val="18"/>
      </w:rPr>
      <w:instrText>IF "</w:instrText>
    </w:r>
    <w:r w:rsidRPr="005D18B9">
      <w:rPr>
        <w:sz w:val="18"/>
      </w:rPr>
      <w:instrText>1</w:instrText>
    </w:r>
    <w:r w:rsidRPr="005D18B9">
      <w:rPr>
        <w:sz w:val="18"/>
      </w:rPr>
      <w:instrText>" = "1" "</w:instrText>
    </w:r>
    <w:r w:rsidRPr="005D18B9">
      <w:rPr>
        <w:sz w:val="18"/>
      </w:rPr>
      <w:fldChar w:fldCharType="begin"/>
    </w:r>
    <w:r w:rsidRPr="005D18B9">
      <w:rPr>
        <w:sz w:val="18"/>
      </w:rPr>
      <w:instrText xml:space="preserve"> DOCPROPERTY "SWDocID" </w:instrText>
    </w:r>
    <w:r w:rsidRPr="005D18B9">
      <w:rPr>
        <w:sz w:val="18"/>
      </w:rPr>
      <w:fldChar w:fldCharType="separate"/>
    </w:r>
    <w:r w:rsidR="00797A11">
      <w:rPr>
        <w:sz w:val="18"/>
      </w:rPr>
      <w:instrText>42838964v.1</w:instrText>
    </w:r>
    <w:r w:rsidRPr="005D18B9">
      <w:rPr>
        <w:sz w:val="18"/>
      </w:rPr>
      <w:fldChar w:fldCharType="end"/>
    </w:r>
    <w:r w:rsidRPr="005D18B9">
      <w:rPr>
        <w:sz w:val="18"/>
      </w:rPr>
      <w:instrText>" ""</w:instrText>
    </w:r>
    <w:r>
      <w:rPr>
        <w:sz w:val="18"/>
      </w:rPr>
      <w:instrText xml:space="preserve"> </w:instrText>
    </w:r>
    <w:r>
      <w:rPr>
        <w:sz w:val="18"/>
      </w:rPr>
      <w:fldChar w:fldCharType="separate"/>
    </w:r>
    <w:r w:rsidR="00797A11">
      <w:rPr>
        <w:noProof/>
        <w:sz w:val="18"/>
      </w:rPr>
      <w:t>42838964v.1</w:t>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F63" w:rsidP="00123F63" w14:paraId="70594D11" w14:textId="77777777">
    <w:pPr>
      <w:pStyle w:val="Header"/>
      <w:pBdr>
        <w:bottom w:val="single" w:sz="4" w:space="1" w:color="D9D9D9" w:themeColor="background1" w:themeShade="D9"/>
      </w:pBdr>
      <w:rPr>
        <w:color w:val="7F7F7F" w:themeColor="background1" w:themeShade="7F"/>
        <w:spacing w:val="60"/>
      </w:rPr>
    </w:pPr>
    <w:r>
      <w:rPr>
        <w:noProof/>
        <w:snapToGrid/>
      </w:rPr>
      <w:drawing>
        <wp:inline distT="0" distB="0" distL="0" distR="0">
          <wp:extent cx="2005965" cy="38354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5965" cy="383540"/>
                  </a:xfrm>
                  <a:prstGeom prst="rect">
                    <a:avLst/>
                  </a:prstGeom>
                  <a:noFill/>
                  <a:ln>
                    <a:noFill/>
                  </a:ln>
                </pic:spPr>
              </pic:pic>
            </a:graphicData>
          </a:graphic>
        </wp:inline>
      </w:drawing>
    </w:r>
  </w:p>
  <w:p w:rsidR="00123F63" w14:paraId="2CEE6725" w14:textId="77777777">
    <w:pPr>
      <w:pStyle w:val="Header"/>
      <w:pBdr>
        <w:bottom w:val="single" w:sz="4" w:space="1" w:color="D9D9D9" w:themeColor="background1" w:themeShade="D9"/>
      </w:pBdr>
      <w:jc w:val="right"/>
      <w:rPr>
        <w:color w:val="7F7F7F" w:themeColor="background1" w:themeShade="7F"/>
        <w:spacing w:val="60"/>
      </w:rPr>
    </w:pPr>
  </w:p>
  <w:p w:rsidR="00123F63" w14:paraId="50F7BB4D" w14:textId="77777777">
    <w:pPr>
      <w:pStyle w:val="Header"/>
      <w:pBdr>
        <w:bottom w:val="single" w:sz="4" w:space="1" w:color="D9D9D9" w:themeColor="background1" w:themeShade="D9"/>
      </w:pBdr>
      <w:jc w:val="right"/>
      <w:rPr>
        <w:b/>
        <w:bCs/>
      </w:rPr>
    </w:pPr>
    <w:sdt>
      <w:sdtPr>
        <w:rPr>
          <w:color w:val="7F7F7F" w:themeColor="background1" w:themeShade="7F"/>
          <w:spacing w:val="60"/>
        </w:rPr>
        <w:id w:val="144133958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A02C12" w:rsidR="00A02C12">
          <w:rPr>
            <w:b/>
            <w:bCs/>
            <w:noProof/>
          </w:rPr>
          <w:t>3</w:t>
        </w:r>
        <w:r>
          <w:rPr>
            <w:b/>
            <w:bCs/>
            <w:noProof/>
          </w:rPr>
          <w:fldChar w:fldCharType="end"/>
        </w:r>
      </w:sdtContent>
    </w:sdt>
  </w:p>
  <w:p w:rsidR="00D026CE" w:rsidP="00BB51E1" w14:paraId="4AD9500A" w14:textId="77777777">
    <w:pPr>
      <w:suppressAutoHyphens/>
      <w:ind w:left="720"/>
      <w:jc w:val="right"/>
      <w:rPr>
        <w:sz w:val="22"/>
        <w:szCs w:val="22"/>
      </w:rPr>
    </w:pPr>
  </w:p>
  <w:p w:rsidR="00123F63" w:rsidRPr="006B3A16" w:rsidP="00BB51E1" w14:paraId="0DE06C06" w14:textId="77777777">
    <w:pPr>
      <w:suppressAutoHyphens/>
      <w:ind w:left="72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866" w:type="dxa"/>
      <w:tblInd w:w="0" w:type="dxa"/>
      <w:tblLayout w:type="fixed"/>
      <w:tblCellMar>
        <w:top w:w="0" w:type="dxa"/>
        <w:left w:w="108" w:type="dxa"/>
        <w:bottom w:w="0" w:type="dxa"/>
        <w:right w:w="108" w:type="dxa"/>
      </w:tblCellMar>
      <w:tblLook w:val="0000"/>
    </w:tblPr>
    <w:tblGrid>
      <w:gridCol w:w="8866"/>
    </w:tblGrid>
    <w:tr w14:paraId="5E9759C6" w14:textId="77777777" w:rsidTr="00115647">
      <w:tblPrEx>
        <w:tblW w:w="8866" w:type="dxa"/>
        <w:tblInd w:w="0" w:type="dxa"/>
        <w:tblLayout w:type="fixed"/>
        <w:tblCellMar>
          <w:top w:w="0" w:type="dxa"/>
          <w:left w:w="108" w:type="dxa"/>
          <w:bottom w:w="0" w:type="dxa"/>
          <w:right w:w="108" w:type="dxa"/>
        </w:tblCellMar>
        <w:tblLook w:val="0000"/>
      </w:tblPrEx>
      <w:trPr>
        <w:cantSplit/>
        <w:trHeight w:hRule="exact" w:val="1075"/>
      </w:trPr>
      <w:tc>
        <w:tcPr>
          <w:tcW w:w="8866" w:type="dxa"/>
        </w:tcPr>
        <w:p w:rsidR="00115647" w:rsidRPr="00455815" w:rsidP="00115647" w14:paraId="36A7CE05" w14:textId="77777777">
          <w:pPr>
            <w:pStyle w:val="swLetterHead"/>
            <w:widowControl w:val="0"/>
            <w:spacing w:after="480"/>
            <w:jc w:val="center"/>
            <w:rPr>
              <w:rFonts w:ascii="Times New Roman" w:eastAsia="Times New Roman" w:hAnsi="Times New Roman" w:cs="Times New Roman"/>
              <w:b/>
              <w:noProof/>
              <w:snapToGrid w:val="0"/>
              <w:spacing w:val="0"/>
              <w:sz w:val="14"/>
              <w:lang w:val="en-US" w:eastAsia="en-US" w:bidi="ar-SA"/>
            </w:rPr>
          </w:pPr>
          <w:r>
            <w:rPr>
              <w:snapToGrid/>
            </w:rPr>
            <w:drawing>
              <wp:inline distT="0" distB="0" distL="0" distR="0">
                <wp:extent cx="2686050" cy="419100"/>
                <wp:effectExtent l="19050" t="0" r="0" b="0"/>
                <wp:docPr id="2" name="Picture 2" descr="WE-B&amp;W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amp;W LetterheadLogo"/>
                        <pic:cNvPicPr>
                          <a:picLocks noChangeAspect="1" noChangeArrowheads="1"/>
                        </pic:cNvPicPr>
                      </pic:nvPicPr>
                      <pic:blipFill>
                        <a:blip xmlns:r="http://schemas.openxmlformats.org/officeDocument/2006/relationships" r:embed="rId1"/>
                        <a:stretch>
                          <a:fillRect/>
                        </a:stretch>
                      </pic:blipFill>
                      <pic:spPr bwMode="auto">
                        <a:xfrm>
                          <a:off x="0" y="0"/>
                          <a:ext cx="2686050" cy="419100"/>
                        </a:xfrm>
                        <a:prstGeom prst="rect">
                          <a:avLst/>
                        </a:prstGeom>
                        <a:noFill/>
                        <a:ln w="9525">
                          <a:noFill/>
                          <a:miter lim="800000"/>
                          <a:headEnd/>
                          <a:tailEnd/>
                        </a:ln>
                      </pic:spPr>
                    </pic:pic>
                  </a:graphicData>
                </a:graphic>
              </wp:inline>
            </w:drawing>
          </w:r>
        </w:p>
      </w:tc>
    </w:tr>
    <w:tr w14:paraId="363177B5" w14:textId="77777777" w:rsidTr="00115647">
      <w:tblPrEx>
        <w:tblW w:w="8866" w:type="dxa"/>
        <w:tblInd w:w="0" w:type="dxa"/>
        <w:tblLayout w:type="fixed"/>
        <w:tblCellMar>
          <w:top w:w="0" w:type="dxa"/>
          <w:left w:w="108" w:type="dxa"/>
          <w:bottom w:w="0" w:type="dxa"/>
          <w:right w:w="108" w:type="dxa"/>
        </w:tblCellMar>
        <w:tblLook w:val="0000"/>
      </w:tblPrEx>
      <w:trPr>
        <w:trHeight w:val="208"/>
      </w:trPr>
      <w:tc>
        <w:tcPr>
          <w:tcW w:w="8866" w:type="dxa"/>
        </w:tcPr>
        <w:p w:rsidR="00115647" w:rsidRPr="00455815" w:rsidP="00115647" w14:paraId="6F5BF777" w14:textId="77777777">
          <w:pPr>
            <w:pStyle w:val="swLetterHead"/>
            <w:widowControl w:val="0"/>
            <w:spacing w:before="240"/>
            <w:jc w:val="both"/>
            <w:rPr>
              <w:rFonts w:ascii="Times New Roman" w:eastAsia="Times New Roman" w:hAnsi="Times New Roman" w:cs="Times New Roman"/>
              <w:noProof/>
              <w:snapToGrid w:val="0"/>
              <w:spacing w:val="-5"/>
              <w:sz w:val="16"/>
              <w:lang w:val="en-US" w:eastAsia="en-US" w:bidi="ar-SA"/>
            </w:rPr>
          </w:pPr>
        </w:p>
      </w:tc>
    </w:tr>
    <w:tr w14:paraId="417046FA" w14:textId="77777777" w:rsidTr="00115647">
      <w:tblPrEx>
        <w:tblW w:w="8866" w:type="dxa"/>
        <w:tblInd w:w="0" w:type="dxa"/>
        <w:tblLayout w:type="fixed"/>
        <w:tblCellMar>
          <w:top w:w="0" w:type="dxa"/>
          <w:left w:w="108" w:type="dxa"/>
          <w:bottom w:w="0" w:type="dxa"/>
          <w:right w:w="108" w:type="dxa"/>
        </w:tblCellMar>
        <w:tblLook w:val="0000"/>
      </w:tblPrEx>
      <w:trPr>
        <w:trHeight w:val="208"/>
      </w:trPr>
      <w:tc>
        <w:tcPr>
          <w:tcW w:w="8866" w:type="dxa"/>
        </w:tcPr>
        <w:p w:rsidR="00115647" w:rsidRPr="00115647" w:rsidP="00115647" w14:paraId="22CA2EC0" w14:textId="77777777">
          <w:pPr>
            <w:pStyle w:val="swLetterHead"/>
            <w:widowControl w:val="0"/>
            <w:spacing w:before="240"/>
            <w:jc w:val="both"/>
            <w:rPr>
              <w:rFonts w:ascii="Times New Roman" w:eastAsia="Times New Roman" w:hAnsi="Times New Roman" w:cs="Times New Roman"/>
              <w:noProof/>
              <w:snapToGrid w:val="0"/>
              <w:spacing w:val="-5"/>
              <w:sz w:val="16"/>
              <w:lang w:val="en-US" w:eastAsia="en-US" w:bidi="ar-SA"/>
            </w:rPr>
          </w:pPr>
        </w:p>
      </w:tc>
    </w:tr>
  </w:tbl>
  <w:p w:rsidR="00115647" w:rsidP="00115647" w14:paraId="0B5FCCC0" w14:textId="77777777">
    <w:pPr>
      <w:pStyle w:val="Header"/>
      <w:tabs>
        <w:tab w:val="clear" w:pos="4320"/>
        <w:tab w:val="center" w:pos="4680"/>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4E43FFA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63911D6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E6" w14:paraId="391CF4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C9C8D78"/>
    <w:lvl w:ilvl="0">
      <w:start w:val="1"/>
      <w:numFmt w:val="decimal"/>
      <w:lvlText w:val="%1."/>
      <w:lvlJc w:val="left"/>
      <w:pPr>
        <w:tabs>
          <w:tab w:val="num" w:pos="1800"/>
        </w:tabs>
        <w:ind w:left="1800" w:hanging="360"/>
      </w:pPr>
    </w:lvl>
  </w:abstractNum>
  <w:abstractNum w:abstractNumId="1">
    <w:nsid w:val="FFFFFF7D"/>
    <w:multiLevelType w:val="singleLevel"/>
    <w:tmpl w:val="732A8C52"/>
    <w:lvl w:ilvl="0">
      <w:start w:val="1"/>
      <w:numFmt w:val="decimal"/>
      <w:lvlText w:val="%1."/>
      <w:lvlJc w:val="left"/>
      <w:pPr>
        <w:tabs>
          <w:tab w:val="num" w:pos="1440"/>
        </w:tabs>
        <w:ind w:left="1440" w:hanging="360"/>
      </w:pPr>
    </w:lvl>
  </w:abstractNum>
  <w:abstractNum w:abstractNumId="2">
    <w:nsid w:val="FFFFFF7E"/>
    <w:multiLevelType w:val="singleLevel"/>
    <w:tmpl w:val="39B8B54A"/>
    <w:lvl w:ilvl="0">
      <w:start w:val="1"/>
      <w:numFmt w:val="decimal"/>
      <w:lvlText w:val="%1."/>
      <w:lvlJc w:val="left"/>
      <w:pPr>
        <w:tabs>
          <w:tab w:val="num" w:pos="1080"/>
        </w:tabs>
        <w:ind w:left="1080" w:hanging="360"/>
      </w:pPr>
    </w:lvl>
  </w:abstractNum>
  <w:abstractNum w:abstractNumId="3">
    <w:nsid w:val="FFFFFF7F"/>
    <w:multiLevelType w:val="singleLevel"/>
    <w:tmpl w:val="695EBB46"/>
    <w:lvl w:ilvl="0">
      <w:start w:val="1"/>
      <w:numFmt w:val="decimal"/>
      <w:pStyle w:val="ListNumber2"/>
      <w:lvlText w:val="%1."/>
      <w:lvlJc w:val="left"/>
      <w:pPr>
        <w:tabs>
          <w:tab w:val="num" w:pos="2160"/>
        </w:tabs>
        <w:ind w:left="2160" w:hanging="720"/>
      </w:pPr>
      <w:rPr>
        <w:rFonts w:hint="default"/>
      </w:rPr>
    </w:lvl>
  </w:abstractNum>
  <w:abstractNum w:abstractNumId="4">
    <w:nsid w:val="FFFFFF80"/>
    <w:multiLevelType w:val="singleLevel"/>
    <w:tmpl w:val="5BF2CE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5270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04F2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446AE8"/>
    <w:lvl w:ilvl="0">
      <w:start w:val="1"/>
      <w:numFmt w:val="bullet"/>
      <w:pStyle w:val="ListBullet2"/>
      <w:lvlText w:val=""/>
      <w:lvlJc w:val="left"/>
      <w:pPr>
        <w:tabs>
          <w:tab w:val="num" w:pos="2160"/>
        </w:tabs>
        <w:ind w:left="2160" w:hanging="720"/>
      </w:pPr>
      <w:rPr>
        <w:rFonts w:ascii="Symbol" w:hAnsi="Symbol" w:hint="default"/>
      </w:rPr>
    </w:lvl>
  </w:abstractNum>
  <w:abstractNum w:abstractNumId="8">
    <w:nsid w:val="FFFFFF88"/>
    <w:multiLevelType w:val="singleLevel"/>
    <w:tmpl w:val="B0343F2A"/>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6F265D48"/>
    <w:lvl w:ilvl="0">
      <w:start w:val="1"/>
      <w:numFmt w:val="bullet"/>
      <w:pStyle w:val="ListBullet"/>
      <w:lvlText w:val=""/>
      <w:lvlJc w:val="left"/>
      <w:pPr>
        <w:tabs>
          <w:tab w:val="num" w:pos="1440"/>
        </w:tabs>
        <w:ind w:left="1440" w:hanging="720"/>
      </w:pPr>
      <w:rPr>
        <w:rFonts w:ascii="Symbol" w:hAnsi="Symbol" w:hint="default"/>
      </w:rPr>
    </w:lvl>
  </w:abstractNum>
  <w:abstractNum w:abstractNumId="10">
    <w:nsid w:val="13B71924"/>
    <w:multiLevelType w:val="hybridMultilevel"/>
    <w:tmpl w:val="55C60D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7086FA4"/>
    <w:multiLevelType w:val="hybridMultilevel"/>
    <w:tmpl w:val="409605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C462B0"/>
    <w:multiLevelType w:val="hybridMultilevel"/>
    <w:tmpl w:val="B11E64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4BD14E18"/>
    <w:multiLevelType w:val="hybridMultilevel"/>
    <w:tmpl w:val="C1C415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577460"/>
    <w:multiLevelType w:val="hybridMultilevel"/>
    <w:tmpl w:val="C98EC9C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S Mincho"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S Mincho"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S Mincho"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D08718C"/>
    <w:multiLevelType w:val="hybridMultilevel"/>
    <w:tmpl w:val="922044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8237B6"/>
    <w:multiLevelType w:val="hybridMultilevel"/>
    <w:tmpl w:val="C36A4E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5BB62BE5"/>
    <w:multiLevelType w:val="hybridMultilevel"/>
    <w:tmpl w:val="34BC90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E6921E7"/>
    <w:multiLevelType w:val="hybridMultilevel"/>
    <w:tmpl w:val="CC9E7B56"/>
    <w:lvl w:ilvl="0">
      <w:start w:val="1"/>
      <w:numFmt w:val="decimal"/>
      <w:lvlText w:val="%1."/>
      <w:lvlJc w:val="left"/>
      <w:pPr>
        <w:ind w:left="630" w:hanging="360"/>
      </w:pPr>
      <w:rPr>
        <w:rFonts w:hint="default"/>
        <w:u w:val="none"/>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6E8E163D"/>
    <w:multiLevelType w:val="multilevel"/>
    <w:tmpl w:val="B7BE7E3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20">
    <w:nsid w:val="76FA3974"/>
    <w:multiLevelType w:val="hybridMultilevel"/>
    <w:tmpl w:val="B78E3F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CC1782"/>
    <w:multiLevelType w:val="hybridMultilevel"/>
    <w:tmpl w:val="03982C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9"/>
  </w:num>
  <w:num w:numId="4">
    <w:abstractNumId w:val="9"/>
  </w:num>
  <w:num w:numId="5">
    <w:abstractNumId w:val="8"/>
  </w:num>
  <w:num w:numId="6">
    <w:abstractNumId w:val="19"/>
  </w:num>
  <w:num w:numId="7">
    <w:abstractNumId w:val="19"/>
  </w:num>
  <w:num w:numId="8">
    <w:abstractNumId w:val="19"/>
  </w:num>
  <w:num w:numId="9">
    <w:abstractNumId w:val="19"/>
  </w:num>
  <w:num w:numId="10">
    <w:abstractNumId w:val="9"/>
  </w:num>
  <w:num w:numId="11">
    <w:abstractNumId w:val="8"/>
  </w:num>
  <w:num w:numId="12">
    <w:abstractNumId w:val="19"/>
  </w:num>
  <w:num w:numId="13">
    <w:abstractNumId w:val="6"/>
  </w:num>
  <w:num w:numId="14">
    <w:abstractNumId w:val="5"/>
  </w:num>
  <w:num w:numId="15">
    <w:abstractNumId w:val="4"/>
  </w:num>
  <w:num w:numId="16">
    <w:abstractNumId w:val="2"/>
  </w:num>
  <w:num w:numId="17">
    <w:abstractNumId w:val="1"/>
  </w:num>
  <w:num w:numId="18">
    <w:abstractNumId w:val="0"/>
  </w:num>
  <w:num w:numId="19">
    <w:abstractNumId w:val="14"/>
  </w:num>
  <w:num w:numId="20">
    <w:abstractNumId w:val="12"/>
  </w:num>
  <w:num w:numId="21">
    <w:abstractNumId w:val="16"/>
  </w:num>
  <w:num w:numId="22">
    <w:abstractNumId w:val="10"/>
  </w:num>
  <w:num w:numId="23">
    <w:abstractNumId w:val="17"/>
  </w:num>
  <w:num w:numId="24">
    <w:abstractNumId w:val="15"/>
  </w:num>
  <w:num w:numId="25">
    <w:abstractNumId w:val="21"/>
  </w:num>
  <w:num w:numId="26">
    <w:abstractNumId w:val="11"/>
  </w:num>
  <w:num w:numId="27">
    <w:abstractNumId w:val="18"/>
  </w:num>
  <w:num w:numId="28">
    <w:abstractNumId w:val="2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55"/>
    <w:rsid w:val="000016DB"/>
    <w:rsid w:val="00001930"/>
    <w:rsid w:val="000029AF"/>
    <w:rsid w:val="000048EC"/>
    <w:rsid w:val="00010B8E"/>
    <w:rsid w:val="000125EA"/>
    <w:rsid w:val="00012699"/>
    <w:rsid w:val="00012EDD"/>
    <w:rsid w:val="00013955"/>
    <w:rsid w:val="00014F21"/>
    <w:rsid w:val="00021E10"/>
    <w:rsid w:val="0002770F"/>
    <w:rsid w:val="00027869"/>
    <w:rsid w:val="00031A20"/>
    <w:rsid w:val="00031F0F"/>
    <w:rsid w:val="000323A2"/>
    <w:rsid w:val="00032725"/>
    <w:rsid w:val="00036958"/>
    <w:rsid w:val="00036FD1"/>
    <w:rsid w:val="0003778D"/>
    <w:rsid w:val="00046098"/>
    <w:rsid w:val="00050C6A"/>
    <w:rsid w:val="00051171"/>
    <w:rsid w:val="000522E8"/>
    <w:rsid w:val="000543DA"/>
    <w:rsid w:val="00054847"/>
    <w:rsid w:val="000569DD"/>
    <w:rsid w:val="00056AF5"/>
    <w:rsid w:val="00060475"/>
    <w:rsid w:val="00060F5D"/>
    <w:rsid w:val="00064C92"/>
    <w:rsid w:val="000651A7"/>
    <w:rsid w:val="00065E89"/>
    <w:rsid w:val="0006621C"/>
    <w:rsid w:val="0006787E"/>
    <w:rsid w:val="00071B55"/>
    <w:rsid w:val="00073C47"/>
    <w:rsid w:val="00077507"/>
    <w:rsid w:val="00080EE8"/>
    <w:rsid w:val="0008260F"/>
    <w:rsid w:val="000856AA"/>
    <w:rsid w:val="00085B5B"/>
    <w:rsid w:val="000915B2"/>
    <w:rsid w:val="00091B98"/>
    <w:rsid w:val="0009316F"/>
    <w:rsid w:val="000933CC"/>
    <w:rsid w:val="00093415"/>
    <w:rsid w:val="0009613B"/>
    <w:rsid w:val="00096218"/>
    <w:rsid w:val="000971D3"/>
    <w:rsid w:val="00097CFE"/>
    <w:rsid w:val="000A1F4E"/>
    <w:rsid w:val="000A3398"/>
    <w:rsid w:val="000A5570"/>
    <w:rsid w:val="000A5FDE"/>
    <w:rsid w:val="000B0238"/>
    <w:rsid w:val="000B0F16"/>
    <w:rsid w:val="000B23EE"/>
    <w:rsid w:val="000B3A94"/>
    <w:rsid w:val="000B428F"/>
    <w:rsid w:val="000B5E2D"/>
    <w:rsid w:val="000B720C"/>
    <w:rsid w:val="000C007C"/>
    <w:rsid w:val="000C080F"/>
    <w:rsid w:val="000C171B"/>
    <w:rsid w:val="000D01A8"/>
    <w:rsid w:val="000D20D0"/>
    <w:rsid w:val="000D2F46"/>
    <w:rsid w:val="000D3375"/>
    <w:rsid w:val="000D67CE"/>
    <w:rsid w:val="000E0799"/>
    <w:rsid w:val="000E0B3E"/>
    <w:rsid w:val="000E48A8"/>
    <w:rsid w:val="000E5F3D"/>
    <w:rsid w:val="000E5F67"/>
    <w:rsid w:val="000F25F8"/>
    <w:rsid w:val="000F42BC"/>
    <w:rsid w:val="00100667"/>
    <w:rsid w:val="00102D61"/>
    <w:rsid w:val="00103B3C"/>
    <w:rsid w:val="00106A66"/>
    <w:rsid w:val="00111559"/>
    <w:rsid w:val="00114080"/>
    <w:rsid w:val="00115647"/>
    <w:rsid w:val="0011629E"/>
    <w:rsid w:val="00123F63"/>
    <w:rsid w:val="001246DE"/>
    <w:rsid w:val="00126A74"/>
    <w:rsid w:val="00127BCA"/>
    <w:rsid w:val="0013124E"/>
    <w:rsid w:val="00132267"/>
    <w:rsid w:val="00133377"/>
    <w:rsid w:val="00133468"/>
    <w:rsid w:val="00133604"/>
    <w:rsid w:val="001350D5"/>
    <w:rsid w:val="00136A46"/>
    <w:rsid w:val="00136B09"/>
    <w:rsid w:val="001423C5"/>
    <w:rsid w:val="0014270A"/>
    <w:rsid w:val="00143A05"/>
    <w:rsid w:val="00147F98"/>
    <w:rsid w:val="00150794"/>
    <w:rsid w:val="00160CA9"/>
    <w:rsid w:val="00160FD4"/>
    <w:rsid w:val="0016135C"/>
    <w:rsid w:val="0016188F"/>
    <w:rsid w:val="001619A9"/>
    <w:rsid w:val="00162BB5"/>
    <w:rsid w:val="00164528"/>
    <w:rsid w:val="00164D35"/>
    <w:rsid w:val="001659E3"/>
    <w:rsid w:val="0016616E"/>
    <w:rsid w:val="00167D3B"/>
    <w:rsid w:val="00170B9D"/>
    <w:rsid w:val="00170FF0"/>
    <w:rsid w:val="00171B9C"/>
    <w:rsid w:val="00173093"/>
    <w:rsid w:val="00174317"/>
    <w:rsid w:val="0017782A"/>
    <w:rsid w:val="00180F7C"/>
    <w:rsid w:val="0018361F"/>
    <w:rsid w:val="0018370B"/>
    <w:rsid w:val="0018399F"/>
    <w:rsid w:val="00183D48"/>
    <w:rsid w:val="00185B8D"/>
    <w:rsid w:val="0018644E"/>
    <w:rsid w:val="001901A5"/>
    <w:rsid w:val="00190588"/>
    <w:rsid w:val="0019291C"/>
    <w:rsid w:val="00194166"/>
    <w:rsid w:val="001961BB"/>
    <w:rsid w:val="0019796B"/>
    <w:rsid w:val="001A5DD3"/>
    <w:rsid w:val="001B0B00"/>
    <w:rsid w:val="001B29B3"/>
    <w:rsid w:val="001B461C"/>
    <w:rsid w:val="001B5B28"/>
    <w:rsid w:val="001B6E36"/>
    <w:rsid w:val="001B76FF"/>
    <w:rsid w:val="001C0846"/>
    <w:rsid w:val="001C0E62"/>
    <w:rsid w:val="001C11BB"/>
    <w:rsid w:val="001C1548"/>
    <w:rsid w:val="001D072A"/>
    <w:rsid w:val="001D1D3C"/>
    <w:rsid w:val="001D32BD"/>
    <w:rsid w:val="001D39B1"/>
    <w:rsid w:val="001D49F2"/>
    <w:rsid w:val="001D6A7F"/>
    <w:rsid w:val="001D714A"/>
    <w:rsid w:val="001D79B5"/>
    <w:rsid w:val="001E0D9C"/>
    <w:rsid w:val="001E37E4"/>
    <w:rsid w:val="001E7798"/>
    <w:rsid w:val="001F0EBB"/>
    <w:rsid w:val="001F2555"/>
    <w:rsid w:val="001F3E7C"/>
    <w:rsid w:val="001F5726"/>
    <w:rsid w:val="001F65B2"/>
    <w:rsid w:val="001F6DF0"/>
    <w:rsid w:val="002001F2"/>
    <w:rsid w:val="002019BC"/>
    <w:rsid w:val="00204646"/>
    <w:rsid w:val="00206789"/>
    <w:rsid w:val="002106BD"/>
    <w:rsid w:val="00211009"/>
    <w:rsid w:val="00211739"/>
    <w:rsid w:val="002135A8"/>
    <w:rsid w:val="00213D4B"/>
    <w:rsid w:val="002157CF"/>
    <w:rsid w:val="00217B9E"/>
    <w:rsid w:val="002205F3"/>
    <w:rsid w:val="00225B7D"/>
    <w:rsid w:val="00226A7B"/>
    <w:rsid w:val="002315D9"/>
    <w:rsid w:val="002330E9"/>
    <w:rsid w:val="002340A1"/>
    <w:rsid w:val="002402E4"/>
    <w:rsid w:val="002434B1"/>
    <w:rsid w:val="00243B31"/>
    <w:rsid w:val="00245A7B"/>
    <w:rsid w:val="002463BA"/>
    <w:rsid w:val="00250724"/>
    <w:rsid w:val="002508DD"/>
    <w:rsid w:val="002522DD"/>
    <w:rsid w:val="002526C0"/>
    <w:rsid w:val="00254C1C"/>
    <w:rsid w:val="0026464D"/>
    <w:rsid w:val="00265CDE"/>
    <w:rsid w:val="00270F04"/>
    <w:rsid w:val="00271695"/>
    <w:rsid w:val="00273DD0"/>
    <w:rsid w:val="002745DF"/>
    <w:rsid w:val="00274755"/>
    <w:rsid w:val="00274D2C"/>
    <w:rsid w:val="00274EDA"/>
    <w:rsid w:val="00277CF7"/>
    <w:rsid w:val="00280829"/>
    <w:rsid w:val="00282A73"/>
    <w:rsid w:val="00282D26"/>
    <w:rsid w:val="002859CE"/>
    <w:rsid w:val="00291132"/>
    <w:rsid w:val="00291A8B"/>
    <w:rsid w:val="00292068"/>
    <w:rsid w:val="00294144"/>
    <w:rsid w:val="0029649E"/>
    <w:rsid w:val="002974F5"/>
    <w:rsid w:val="00297632"/>
    <w:rsid w:val="00297D06"/>
    <w:rsid w:val="002A3F0A"/>
    <w:rsid w:val="002B3288"/>
    <w:rsid w:val="002B4FEA"/>
    <w:rsid w:val="002C5ADD"/>
    <w:rsid w:val="002C6172"/>
    <w:rsid w:val="002C6853"/>
    <w:rsid w:val="002C7204"/>
    <w:rsid w:val="002D0A4B"/>
    <w:rsid w:val="002D3515"/>
    <w:rsid w:val="002D36A8"/>
    <w:rsid w:val="002D3715"/>
    <w:rsid w:val="002D5CF2"/>
    <w:rsid w:val="002D6ACD"/>
    <w:rsid w:val="002E1B31"/>
    <w:rsid w:val="002E3C4D"/>
    <w:rsid w:val="002E6164"/>
    <w:rsid w:val="002F1B3E"/>
    <w:rsid w:val="002F557D"/>
    <w:rsid w:val="0030569F"/>
    <w:rsid w:val="0030692F"/>
    <w:rsid w:val="003077D6"/>
    <w:rsid w:val="003110C2"/>
    <w:rsid w:val="00313F79"/>
    <w:rsid w:val="00321AD9"/>
    <w:rsid w:val="003233E2"/>
    <w:rsid w:val="003246CC"/>
    <w:rsid w:val="00324F7E"/>
    <w:rsid w:val="00325082"/>
    <w:rsid w:val="003268B1"/>
    <w:rsid w:val="00330B9D"/>
    <w:rsid w:val="00330DD3"/>
    <w:rsid w:val="00330FB4"/>
    <w:rsid w:val="00347798"/>
    <w:rsid w:val="003512FB"/>
    <w:rsid w:val="00354F5F"/>
    <w:rsid w:val="00362101"/>
    <w:rsid w:val="0036409A"/>
    <w:rsid w:val="003640C2"/>
    <w:rsid w:val="00364361"/>
    <w:rsid w:val="0036466F"/>
    <w:rsid w:val="003677C2"/>
    <w:rsid w:val="003677CF"/>
    <w:rsid w:val="00371787"/>
    <w:rsid w:val="00377AC5"/>
    <w:rsid w:val="003811E6"/>
    <w:rsid w:val="0038568B"/>
    <w:rsid w:val="00386B76"/>
    <w:rsid w:val="00387FAF"/>
    <w:rsid w:val="00391E7B"/>
    <w:rsid w:val="00392469"/>
    <w:rsid w:val="0039414E"/>
    <w:rsid w:val="00395F5E"/>
    <w:rsid w:val="00397003"/>
    <w:rsid w:val="00397C12"/>
    <w:rsid w:val="003A180C"/>
    <w:rsid w:val="003A27DA"/>
    <w:rsid w:val="003A3A2A"/>
    <w:rsid w:val="003A6069"/>
    <w:rsid w:val="003B0FCE"/>
    <w:rsid w:val="003B5BF7"/>
    <w:rsid w:val="003B7318"/>
    <w:rsid w:val="003C03E0"/>
    <w:rsid w:val="003C0A08"/>
    <w:rsid w:val="003C1FF3"/>
    <w:rsid w:val="003C3630"/>
    <w:rsid w:val="003C4287"/>
    <w:rsid w:val="003C4FF3"/>
    <w:rsid w:val="003C50E0"/>
    <w:rsid w:val="003C6718"/>
    <w:rsid w:val="003C6772"/>
    <w:rsid w:val="003C7484"/>
    <w:rsid w:val="003C7F22"/>
    <w:rsid w:val="003D1A15"/>
    <w:rsid w:val="003D42EF"/>
    <w:rsid w:val="003D5685"/>
    <w:rsid w:val="003D6212"/>
    <w:rsid w:val="003D6357"/>
    <w:rsid w:val="003E18DC"/>
    <w:rsid w:val="003E3943"/>
    <w:rsid w:val="003E4761"/>
    <w:rsid w:val="003E5D8F"/>
    <w:rsid w:val="003E60CC"/>
    <w:rsid w:val="003F01CF"/>
    <w:rsid w:val="003F158C"/>
    <w:rsid w:val="003F3000"/>
    <w:rsid w:val="003F353D"/>
    <w:rsid w:val="003F46B5"/>
    <w:rsid w:val="003F5084"/>
    <w:rsid w:val="003F50B0"/>
    <w:rsid w:val="003F533A"/>
    <w:rsid w:val="00401258"/>
    <w:rsid w:val="00404003"/>
    <w:rsid w:val="00404C51"/>
    <w:rsid w:val="00405D56"/>
    <w:rsid w:val="00413A64"/>
    <w:rsid w:val="0041427C"/>
    <w:rsid w:val="00421248"/>
    <w:rsid w:val="0042680D"/>
    <w:rsid w:val="004271D0"/>
    <w:rsid w:val="004274D4"/>
    <w:rsid w:val="004350AA"/>
    <w:rsid w:val="0043535C"/>
    <w:rsid w:val="0043594B"/>
    <w:rsid w:val="00436090"/>
    <w:rsid w:val="004409E5"/>
    <w:rsid w:val="0044157F"/>
    <w:rsid w:val="00443335"/>
    <w:rsid w:val="00443472"/>
    <w:rsid w:val="00446652"/>
    <w:rsid w:val="004505FB"/>
    <w:rsid w:val="0045387D"/>
    <w:rsid w:val="00453FE2"/>
    <w:rsid w:val="00455815"/>
    <w:rsid w:val="004558BB"/>
    <w:rsid w:val="004558D6"/>
    <w:rsid w:val="00456873"/>
    <w:rsid w:val="00456E21"/>
    <w:rsid w:val="00457A55"/>
    <w:rsid w:val="00463C62"/>
    <w:rsid w:val="004658BB"/>
    <w:rsid w:val="004666E9"/>
    <w:rsid w:val="00466A81"/>
    <w:rsid w:val="0047160E"/>
    <w:rsid w:val="00474193"/>
    <w:rsid w:val="004748AC"/>
    <w:rsid w:val="00482149"/>
    <w:rsid w:val="0048278A"/>
    <w:rsid w:val="00482F66"/>
    <w:rsid w:val="00483A88"/>
    <w:rsid w:val="0048401B"/>
    <w:rsid w:val="00485920"/>
    <w:rsid w:val="00486D19"/>
    <w:rsid w:val="00487557"/>
    <w:rsid w:val="004901EA"/>
    <w:rsid w:val="00491129"/>
    <w:rsid w:val="00491AED"/>
    <w:rsid w:val="00495D2D"/>
    <w:rsid w:val="00495D32"/>
    <w:rsid w:val="00496B12"/>
    <w:rsid w:val="00496F53"/>
    <w:rsid w:val="004A53C3"/>
    <w:rsid w:val="004B005C"/>
    <w:rsid w:val="004B00DA"/>
    <w:rsid w:val="004B1226"/>
    <w:rsid w:val="004B3B68"/>
    <w:rsid w:val="004B49AF"/>
    <w:rsid w:val="004B50DF"/>
    <w:rsid w:val="004C25D9"/>
    <w:rsid w:val="004C4274"/>
    <w:rsid w:val="004C5595"/>
    <w:rsid w:val="004C7912"/>
    <w:rsid w:val="004D29BE"/>
    <w:rsid w:val="004E0CF3"/>
    <w:rsid w:val="004E3CBD"/>
    <w:rsid w:val="004E3E48"/>
    <w:rsid w:val="004F0648"/>
    <w:rsid w:val="004F108D"/>
    <w:rsid w:val="004F40C8"/>
    <w:rsid w:val="00500135"/>
    <w:rsid w:val="005003FF"/>
    <w:rsid w:val="00501539"/>
    <w:rsid w:val="005032B3"/>
    <w:rsid w:val="0050382F"/>
    <w:rsid w:val="00503F8D"/>
    <w:rsid w:val="00506A41"/>
    <w:rsid w:val="00515257"/>
    <w:rsid w:val="00515DBB"/>
    <w:rsid w:val="0051601E"/>
    <w:rsid w:val="0052301C"/>
    <w:rsid w:val="0052481C"/>
    <w:rsid w:val="00525ECC"/>
    <w:rsid w:val="00526062"/>
    <w:rsid w:val="00526A56"/>
    <w:rsid w:val="00526EA9"/>
    <w:rsid w:val="005307C4"/>
    <w:rsid w:val="00532C18"/>
    <w:rsid w:val="0053506C"/>
    <w:rsid w:val="00541A02"/>
    <w:rsid w:val="00543449"/>
    <w:rsid w:val="00543FEF"/>
    <w:rsid w:val="005515E5"/>
    <w:rsid w:val="00551821"/>
    <w:rsid w:val="00557366"/>
    <w:rsid w:val="00561C8A"/>
    <w:rsid w:val="00566BDD"/>
    <w:rsid w:val="00566D74"/>
    <w:rsid w:val="0057313B"/>
    <w:rsid w:val="0057560A"/>
    <w:rsid w:val="00580549"/>
    <w:rsid w:val="00582CA1"/>
    <w:rsid w:val="00590B24"/>
    <w:rsid w:val="005923B3"/>
    <w:rsid w:val="005936D0"/>
    <w:rsid w:val="005963C5"/>
    <w:rsid w:val="005A002D"/>
    <w:rsid w:val="005A2216"/>
    <w:rsid w:val="005A2936"/>
    <w:rsid w:val="005A5A84"/>
    <w:rsid w:val="005A632C"/>
    <w:rsid w:val="005A7518"/>
    <w:rsid w:val="005B321C"/>
    <w:rsid w:val="005B3AE8"/>
    <w:rsid w:val="005B4498"/>
    <w:rsid w:val="005C6BCC"/>
    <w:rsid w:val="005C7016"/>
    <w:rsid w:val="005D12DF"/>
    <w:rsid w:val="005D18B9"/>
    <w:rsid w:val="005D41B3"/>
    <w:rsid w:val="005E077E"/>
    <w:rsid w:val="005E0F3F"/>
    <w:rsid w:val="005E34FF"/>
    <w:rsid w:val="005E60ED"/>
    <w:rsid w:val="005E770F"/>
    <w:rsid w:val="005F47FF"/>
    <w:rsid w:val="005F4DF9"/>
    <w:rsid w:val="005F5B10"/>
    <w:rsid w:val="006020B2"/>
    <w:rsid w:val="006043E6"/>
    <w:rsid w:val="0060553C"/>
    <w:rsid w:val="006120D0"/>
    <w:rsid w:val="00622876"/>
    <w:rsid w:val="00623AA0"/>
    <w:rsid w:val="006305B8"/>
    <w:rsid w:val="00633F27"/>
    <w:rsid w:val="00636710"/>
    <w:rsid w:val="006404CE"/>
    <w:rsid w:val="006449C3"/>
    <w:rsid w:val="006459A6"/>
    <w:rsid w:val="00650D9E"/>
    <w:rsid w:val="006548BA"/>
    <w:rsid w:val="00654A06"/>
    <w:rsid w:val="00654B45"/>
    <w:rsid w:val="0065594D"/>
    <w:rsid w:val="00656CF5"/>
    <w:rsid w:val="00657B97"/>
    <w:rsid w:val="00660A48"/>
    <w:rsid w:val="0066239B"/>
    <w:rsid w:val="00664DB6"/>
    <w:rsid w:val="0066614C"/>
    <w:rsid w:val="00667C14"/>
    <w:rsid w:val="0067010A"/>
    <w:rsid w:val="00673235"/>
    <w:rsid w:val="00674EE0"/>
    <w:rsid w:val="006856BA"/>
    <w:rsid w:val="00685F05"/>
    <w:rsid w:val="00686DA8"/>
    <w:rsid w:val="00687E75"/>
    <w:rsid w:val="00690B66"/>
    <w:rsid w:val="0069177E"/>
    <w:rsid w:val="00693439"/>
    <w:rsid w:val="006937FD"/>
    <w:rsid w:val="006967E7"/>
    <w:rsid w:val="00697CAC"/>
    <w:rsid w:val="00697EB9"/>
    <w:rsid w:val="006A08DA"/>
    <w:rsid w:val="006A196C"/>
    <w:rsid w:val="006A42E6"/>
    <w:rsid w:val="006B0D60"/>
    <w:rsid w:val="006B0E18"/>
    <w:rsid w:val="006B3A16"/>
    <w:rsid w:val="006B41C4"/>
    <w:rsid w:val="006C098D"/>
    <w:rsid w:val="006C40E8"/>
    <w:rsid w:val="006C4A68"/>
    <w:rsid w:val="006C590A"/>
    <w:rsid w:val="006D5527"/>
    <w:rsid w:val="006E28CC"/>
    <w:rsid w:val="006E2BB9"/>
    <w:rsid w:val="006E394B"/>
    <w:rsid w:val="006E3B5C"/>
    <w:rsid w:val="006E4F1A"/>
    <w:rsid w:val="006E773E"/>
    <w:rsid w:val="006F30AF"/>
    <w:rsid w:val="006F356B"/>
    <w:rsid w:val="006F3F2D"/>
    <w:rsid w:val="006F52F5"/>
    <w:rsid w:val="00700728"/>
    <w:rsid w:val="007020BF"/>
    <w:rsid w:val="00704D99"/>
    <w:rsid w:val="007059D6"/>
    <w:rsid w:val="00710D6D"/>
    <w:rsid w:val="00711732"/>
    <w:rsid w:val="00711E86"/>
    <w:rsid w:val="00711FF3"/>
    <w:rsid w:val="007152E7"/>
    <w:rsid w:val="00724400"/>
    <w:rsid w:val="007268BC"/>
    <w:rsid w:val="007278E0"/>
    <w:rsid w:val="00734552"/>
    <w:rsid w:val="00734F64"/>
    <w:rsid w:val="007352F3"/>
    <w:rsid w:val="007359EB"/>
    <w:rsid w:val="00740746"/>
    <w:rsid w:val="007450D1"/>
    <w:rsid w:val="00746580"/>
    <w:rsid w:val="0074679C"/>
    <w:rsid w:val="007474FD"/>
    <w:rsid w:val="00747A76"/>
    <w:rsid w:val="00750E92"/>
    <w:rsid w:val="00751BF7"/>
    <w:rsid w:val="00753125"/>
    <w:rsid w:val="00754D4B"/>
    <w:rsid w:val="00755A9A"/>
    <w:rsid w:val="007560E8"/>
    <w:rsid w:val="007566C5"/>
    <w:rsid w:val="00756C5C"/>
    <w:rsid w:val="00757405"/>
    <w:rsid w:val="00760F0B"/>
    <w:rsid w:val="007626D0"/>
    <w:rsid w:val="0076762C"/>
    <w:rsid w:val="00770524"/>
    <w:rsid w:val="00773018"/>
    <w:rsid w:val="0077301E"/>
    <w:rsid w:val="00777F2A"/>
    <w:rsid w:val="0078177B"/>
    <w:rsid w:val="007858DC"/>
    <w:rsid w:val="00785A4F"/>
    <w:rsid w:val="00785ABE"/>
    <w:rsid w:val="00786AD9"/>
    <w:rsid w:val="00787C4B"/>
    <w:rsid w:val="007952D4"/>
    <w:rsid w:val="00795AE1"/>
    <w:rsid w:val="00797A11"/>
    <w:rsid w:val="007A1F21"/>
    <w:rsid w:val="007A2D0F"/>
    <w:rsid w:val="007A367C"/>
    <w:rsid w:val="007A4EC4"/>
    <w:rsid w:val="007A68CD"/>
    <w:rsid w:val="007A6948"/>
    <w:rsid w:val="007B2C97"/>
    <w:rsid w:val="007B3208"/>
    <w:rsid w:val="007B3424"/>
    <w:rsid w:val="007B3F01"/>
    <w:rsid w:val="007B4A11"/>
    <w:rsid w:val="007B5F9E"/>
    <w:rsid w:val="007C04D1"/>
    <w:rsid w:val="007C5FB9"/>
    <w:rsid w:val="007C6C8D"/>
    <w:rsid w:val="007C70BD"/>
    <w:rsid w:val="007D1215"/>
    <w:rsid w:val="007D5B5F"/>
    <w:rsid w:val="007E0409"/>
    <w:rsid w:val="007E1206"/>
    <w:rsid w:val="007E1491"/>
    <w:rsid w:val="007E6D4F"/>
    <w:rsid w:val="007E718D"/>
    <w:rsid w:val="007F2A81"/>
    <w:rsid w:val="007F2B55"/>
    <w:rsid w:val="007F5441"/>
    <w:rsid w:val="007F793F"/>
    <w:rsid w:val="00800068"/>
    <w:rsid w:val="00800845"/>
    <w:rsid w:val="00804E7E"/>
    <w:rsid w:val="00805EBD"/>
    <w:rsid w:val="008106A4"/>
    <w:rsid w:val="008111F9"/>
    <w:rsid w:val="0081169B"/>
    <w:rsid w:val="008119FB"/>
    <w:rsid w:val="00812A6F"/>
    <w:rsid w:val="00813827"/>
    <w:rsid w:val="00813D12"/>
    <w:rsid w:val="00813E77"/>
    <w:rsid w:val="00815983"/>
    <w:rsid w:val="008201FC"/>
    <w:rsid w:val="00820A7A"/>
    <w:rsid w:val="00821671"/>
    <w:rsid w:val="00821733"/>
    <w:rsid w:val="008224BD"/>
    <w:rsid w:val="00823060"/>
    <w:rsid w:val="008232A8"/>
    <w:rsid w:val="00825401"/>
    <w:rsid w:val="00834D48"/>
    <w:rsid w:val="008353D7"/>
    <w:rsid w:val="00835AB3"/>
    <w:rsid w:val="00835D89"/>
    <w:rsid w:val="00840146"/>
    <w:rsid w:val="0084235F"/>
    <w:rsid w:val="00842C36"/>
    <w:rsid w:val="00843447"/>
    <w:rsid w:val="00845EE0"/>
    <w:rsid w:val="008531B4"/>
    <w:rsid w:val="00853B44"/>
    <w:rsid w:val="00853F3E"/>
    <w:rsid w:val="00857B6E"/>
    <w:rsid w:val="008609ED"/>
    <w:rsid w:val="0087107A"/>
    <w:rsid w:val="00872FB3"/>
    <w:rsid w:val="00875568"/>
    <w:rsid w:val="00877268"/>
    <w:rsid w:val="008775F0"/>
    <w:rsid w:val="00882F1C"/>
    <w:rsid w:val="008835F1"/>
    <w:rsid w:val="00884570"/>
    <w:rsid w:val="00891CBE"/>
    <w:rsid w:val="008934E3"/>
    <w:rsid w:val="00894DF0"/>
    <w:rsid w:val="008A475C"/>
    <w:rsid w:val="008A6854"/>
    <w:rsid w:val="008B0F7F"/>
    <w:rsid w:val="008B3355"/>
    <w:rsid w:val="008B3D28"/>
    <w:rsid w:val="008B75DA"/>
    <w:rsid w:val="008B7CD0"/>
    <w:rsid w:val="008C020C"/>
    <w:rsid w:val="008C1EB9"/>
    <w:rsid w:val="008D0F05"/>
    <w:rsid w:val="008D2E7A"/>
    <w:rsid w:val="008D3006"/>
    <w:rsid w:val="008E10FD"/>
    <w:rsid w:val="008E24D1"/>
    <w:rsid w:val="008E43D7"/>
    <w:rsid w:val="008E478C"/>
    <w:rsid w:val="008E5C0B"/>
    <w:rsid w:val="008F0737"/>
    <w:rsid w:val="008F2A45"/>
    <w:rsid w:val="008F48F9"/>
    <w:rsid w:val="009019FC"/>
    <w:rsid w:val="0090332A"/>
    <w:rsid w:val="0090692A"/>
    <w:rsid w:val="0091102B"/>
    <w:rsid w:val="00912096"/>
    <w:rsid w:val="00917342"/>
    <w:rsid w:val="00917E67"/>
    <w:rsid w:val="009236F5"/>
    <w:rsid w:val="00923776"/>
    <w:rsid w:val="00926FD9"/>
    <w:rsid w:val="00927CCF"/>
    <w:rsid w:val="00930355"/>
    <w:rsid w:val="0093105C"/>
    <w:rsid w:val="00931D24"/>
    <w:rsid w:val="00933FC5"/>
    <w:rsid w:val="00935308"/>
    <w:rsid w:val="00936CA1"/>
    <w:rsid w:val="0095040A"/>
    <w:rsid w:val="00951AFF"/>
    <w:rsid w:val="00952CD9"/>
    <w:rsid w:val="00952DB3"/>
    <w:rsid w:val="00954073"/>
    <w:rsid w:val="009560DF"/>
    <w:rsid w:val="00956123"/>
    <w:rsid w:val="00956CE8"/>
    <w:rsid w:val="00956E63"/>
    <w:rsid w:val="00957540"/>
    <w:rsid w:val="00960AA9"/>
    <w:rsid w:val="00960DD9"/>
    <w:rsid w:val="0096304D"/>
    <w:rsid w:val="0096471A"/>
    <w:rsid w:val="009670F0"/>
    <w:rsid w:val="00967797"/>
    <w:rsid w:val="00970FAE"/>
    <w:rsid w:val="009722E4"/>
    <w:rsid w:val="00972A41"/>
    <w:rsid w:val="00981EA6"/>
    <w:rsid w:val="0098438B"/>
    <w:rsid w:val="009869C9"/>
    <w:rsid w:val="009905CA"/>
    <w:rsid w:val="00993D3D"/>
    <w:rsid w:val="00993E01"/>
    <w:rsid w:val="009949AC"/>
    <w:rsid w:val="00996259"/>
    <w:rsid w:val="009A0506"/>
    <w:rsid w:val="009A31E8"/>
    <w:rsid w:val="009A4689"/>
    <w:rsid w:val="009B188B"/>
    <w:rsid w:val="009B25B0"/>
    <w:rsid w:val="009B463F"/>
    <w:rsid w:val="009B5035"/>
    <w:rsid w:val="009B5BAB"/>
    <w:rsid w:val="009B7D70"/>
    <w:rsid w:val="009C2820"/>
    <w:rsid w:val="009C328B"/>
    <w:rsid w:val="009C7169"/>
    <w:rsid w:val="009C7C9F"/>
    <w:rsid w:val="009D007B"/>
    <w:rsid w:val="009D2FAC"/>
    <w:rsid w:val="009D3768"/>
    <w:rsid w:val="009D74BF"/>
    <w:rsid w:val="009E1264"/>
    <w:rsid w:val="009E24A5"/>
    <w:rsid w:val="009E2D63"/>
    <w:rsid w:val="009E6C02"/>
    <w:rsid w:val="009F07F2"/>
    <w:rsid w:val="009F2DC8"/>
    <w:rsid w:val="009F60C0"/>
    <w:rsid w:val="009F680D"/>
    <w:rsid w:val="00A014BD"/>
    <w:rsid w:val="00A02C12"/>
    <w:rsid w:val="00A0484B"/>
    <w:rsid w:val="00A05F90"/>
    <w:rsid w:val="00A101DF"/>
    <w:rsid w:val="00A109EC"/>
    <w:rsid w:val="00A16075"/>
    <w:rsid w:val="00A20B7B"/>
    <w:rsid w:val="00A2273A"/>
    <w:rsid w:val="00A23188"/>
    <w:rsid w:val="00A24C8B"/>
    <w:rsid w:val="00A250C5"/>
    <w:rsid w:val="00A30745"/>
    <w:rsid w:val="00A36557"/>
    <w:rsid w:val="00A365FD"/>
    <w:rsid w:val="00A37427"/>
    <w:rsid w:val="00A4018C"/>
    <w:rsid w:val="00A41C83"/>
    <w:rsid w:val="00A4312A"/>
    <w:rsid w:val="00A47A18"/>
    <w:rsid w:val="00A47E4F"/>
    <w:rsid w:val="00A50BF0"/>
    <w:rsid w:val="00A50F6C"/>
    <w:rsid w:val="00A538BC"/>
    <w:rsid w:val="00A53953"/>
    <w:rsid w:val="00A54AF4"/>
    <w:rsid w:val="00A54C12"/>
    <w:rsid w:val="00A56C0A"/>
    <w:rsid w:val="00A57607"/>
    <w:rsid w:val="00A65BB1"/>
    <w:rsid w:val="00A672CC"/>
    <w:rsid w:val="00A71D66"/>
    <w:rsid w:val="00A72442"/>
    <w:rsid w:val="00A72613"/>
    <w:rsid w:val="00A75465"/>
    <w:rsid w:val="00A7564B"/>
    <w:rsid w:val="00A7568B"/>
    <w:rsid w:val="00A77E37"/>
    <w:rsid w:val="00A80210"/>
    <w:rsid w:val="00A81BAC"/>
    <w:rsid w:val="00A838D3"/>
    <w:rsid w:val="00A84953"/>
    <w:rsid w:val="00A84CC7"/>
    <w:rsid w:val="00A878B8"/>
    <w:rsid w:val="00A91201"/>
    <w:rsid w:val="00A9270D"/>
    <w:rsid w:val="00A93BFF"/>
    <w:rsid w:val="00AA5270"/>
    <w:rsid w:val="00AA6C2C"/>
    <w:rsid w:val="00AB126D"/>
    <w:rsid w:val="00AB4569"/>
    <w:rsid w:val="00AB4E6E"/>
    <w:rsid w:val="00AB5235"/>
    <w:rsid w:val="00AB6E5A"/>
    <w:rsid w:val="00AC123E"/>
    <w:rsid w:val="00AC2822"/>
    <w:rsid w:val="00AC3678"/>
    <w:rsid w:val="00AC623C"/>
    <w:rsid w:val="00AD280B"/>
    <w:rsid w:val="00AD5247"/>
    <w:rsid w:val="00AD5730"/>
    <w:rsid w:val="00AE0203"/>
    <w:rsid w:val="00AE3740"/>
    <w:rsid w:val="00AE5E4A"/>
    <w:rsid w:val="00AE6A85"/>
    <w:rsid w:val="00AE7A30"/>
    <w:rsid w:val="00AF204B"/>
    <w:rsid w:val="00AF20DE"/>
    <w:rsid w:val="00AF2A96"/>
    <w:rsid w:val="00AF3711"/>
    <w:rsid w:val="00AF5236"/>
    <w:rsid w:val="00AF7E32"/>
    <w:rsid w:val="00B02EDE"/>
    <w:rsid w:val="00B03415"/>
    <w:rsid w:val="00B1195A"/>
    <w:rsid w:val="00B123D4"/>
    <w:rsid w:val="00B12A3C"/>
    <w:rsid w:val="00B13EDC"/>
    <w:rsid w:val="00B16F2B"/>
    <w:rsid w:val="00B20FE1"/>
    <w:rsid w:val="00B216AE"/>
    <w:rsid w:val="00B21BAE"/>
    <w:rsid w:val="00B22A70"/>
    <w:rsid w:val="00B22B19"/>
    <w:rsid w:val="00B23D2B"/>
    <w:rsid w:val="00B25335"/>
    <w:rsid w:val="00B3044C"/>
    <w:rsid w:val="00B33B2F"/>
    <w:rsid w:val="00B34899"/>
    <w:rsid w:val="00B35522"/>
    <w:rsid w:val="00B4180A"/>
    <w:rsid w:val="00B41FCB"/>
    <w:rsid w:val="00B44262"/>
    <w:rsid w:val="00B516F6"/>
    <w:rsid w:val="00B53C63"/>
    <w:rsid w:val="00B55BB2"/>
    <w:rsid w:val="00B55E91"/>
    <w:rsid w:val="00B60D42"/>
    <w:rsid w:val="00B61011"/>
    <w:rsid w:val="00B6324F"/>
    <w:rsid w:val="00B66EBC"/>
    <w:rsid w:val="00B678BA"/>
    <w:rsid w:val="00B7046E"/>
    <w:rsid w:val="00B70A44"/>
    <w:rsid w:val="00B73230"/>
    <w:rsid w:val="00B73780"/>
    <w:rsid w:val="00B738BD"/>
    <w:rsid w:val="00B74245"/>
    <w:rsid w:val="00B8134D"/>
    <w:rsid w:val="00B81740"/>
    <w:rsid w:val="00B81B3D"/>
    <w:rsid w:val="00B83569"/>
    <w:rsid w:val="00B904D9"/>
    <w:rsid w:val="00B937B8"/>
    <w:rsid w:val="00BA0F0F"/>
    <w:rsid w:val="00BA454C"/>
    <w:rsid w:val="00BA4B64"/>
    <w:rsid w:val="00BB296E"/>
    <w:rsid w:val="00BB49AE"/>
    <w:rsid w:val="00BB51E1"/>
    <w:rsid w:val="00BB645B"/>
    <w:rsid w:val="00BC2461"/>
    <w:rsid w:val="00BC2C21"/>
    <w:rsid w:val="00BC3290"/>
    <w:rsid w:val="00BC5F6D"/>
    <w:rsid w:val="00BC7A92"/>
    <w:rsid w:val="00BD153F"/>
    <w:rsid w:val="00BD20D1"/>
    <w:rsid w:val="00BD51CC"/>
    <w:rsid w:val="00BD6DA3"/>
    <w:rsid w:val="00BD7218"/>
    <w:rsid w:val="00BE0E48"/>
    <w:rsid w:val="00BE20AB"/>
    <w:rsid w:val="00BE4B04"/>
    <w:rsid w:val="00BE6C6F"/>
    <w:rsid w:val="00BF0E42"/>
    <w:rsid w:val="00BF29DB"/>
    <w:rsid w:val="00BF3CDE"/>
    <w:rsid w:val="00BF5C81"/>
    <w:rsid w:val="00C1107D"/>
    <w:rsid w:val="00C110D6"/>
    <w:rsid w:val="00C11EEE"/>
    <w:rsid w:val="00C129C5"/>
    <w:rsid w:val="00C1459F"/>
    <w:rsid w:val="00C17414"/>
    <w:rsid w:val="00C27139"/>
    <w:rsid w:val="00C279D8"/>
    <w:rsid w:val="00C30EE6"/>
    <w:rsid w:val="00C31FB9"/>
    <w:rsid w:val="00C32763"/>
    <w:rsid w:val="00C4287C"/>
    <w:rsid w:val="00C43E97"/>
    <w:rsid w:val="00C43F4F"/>
    <w:rsid w:val="00C47E69"/>
    <w:rsid w:val="00C507CB"/>
    <w:rsid w:val="00C54312"/>
    <w:rsid w:val="00C55A9C"/>
    <w:rsid w:val="00C575E5"/>
    <w:rsid w:val="00C63791"/>
    <w:rsid w:val="00C64F15"/>
    <w:rsid w:val="00C653EF"/>
    <w:rsid w:val="00C72624"/>
    <w:rsid w:val="00C76F1A"/>
    <w:rsid w:val="00C77D41"/>
    <w:rsid w:val="00C856B2"/>
    <w:rsid w:val="00C8724C"/>
    <w:rsid w:val="00C905E2"/>
    <w:rsid w:val="00C921E2"/>
    <w:rsid w:val="00C93D8B"/>
    <w:rsid w:val="00C94ED4"/>
    <w:rsid w:val="00C96FF8"/>
    <w:rsid w:val="00C975C9"/>
    <w:rsid w:val="00CA27FB"/>
    <w:rsid w:val="00CA6D01"/>
    <w:rsid w:val="00CB0090"/>
    <w:rsid w:val="00CB73C9"/>
    <w:rsid w:val="00CC0E1D"/>
    <w:rsid w:val="00CC1CA5"/>
    <w:rsid w:val="00CC48A9"/>
    <w:rsid w:val="00CC4A17"/>
    <w:rsid w:val="00CC6E24"/>
    <w:rsid w:val="00CC74B1"/>
    <w:rsid w:val="00CD328F"/>
    <w:rsid w:val="00CD60E4"/>
    <w:rsid w:val="00CE4B9C"/>
    <w:rsid w:val="00CE659B"/>
    <w:rsid w:val="00CF1AE1"/>
    <w:rsid w:val="00CF74CA"/>
    <w:rsid w:val="00CF77EB"/>
    <w:rsid w:val="00D00451"/>
    <w:rsid w:val="00D026CE"/>
    <w:rsid w:val="00D02D5F"/>
    <w:rsid w:val="00D07E25"/>
    <w:rsid w:val="00D11E83"/>
    <w:rsid w:val="00D14D51"/>
    <w:rsid w:val="00D14D9D"/>
    <w:rsid w:val="00D14F97"/>
    <w:rsid w:val="00D16795"/>
    <w:rsid w:val="00D174CD"/>
    <w:rsid w:val="00D17FAB"/>
    <w:rsid w:val="00D20364"/>
    <w:rsid w:val="00D238F3"/>
    <w:rsid w:val="00D25266"/>
    <w:rsid w:val="00D263CB"/>
    <w:rsid w:val="00D26FF2"/>
    <w:rsid w:val="00D31746"/>
    <w:rsid w:val="00D33720"/>
    <w:rsid w:val="00D35655"/>
    <w:rsid w:val="00D41B22"/>
    <w:rsid w:val="00D44310"/>
    <w:rsid w:val="00D45E8E"/>
    <w:rsid w:val="00D51808"/>
    <w:rsid w:val="00D52F8E"/>
    <w:rsid w:val="00D56D49"/>
    <w:rsid w:val="00D578CA"/>
    <w:rsid w:val="00D57AAC"/>
    <w:rsid w:val="00D57E0B"/>
    <w:rsid w:val="00D61B97"/>
    <w:rsid w:val="00D61C5C"/>
    <w:rsid w:val="00D63802"/>
    <w:rsid w:val="00D6422B"/>
    <w:rsid w:val="00D662E0"/>
    <w:rsid w:val="00D66CB4"/>
    <w:rsid w:val="00D70FE0"/>
    <w:rsid w:val="00D7794D"/>
    <w:rsid w:val="00D86DE6"/>
    <w:rsid w:val="00D878F0"/>
    <w:rsid w:val="00D91026"/>
    <w:rsid w:val="00D935B2"/>
    <w:rsid w:val="00D9399B"/>
    <w:rsid w:val="00D9507D"/>
    <w:rsid w:val="00DA4E73"/>
    <w:rsid w:val="00DA5E4E"/>
    <w:rsid w:val="00DA6C75"/>
    <w:rsid w:val="00DA7CCF"/>
    <w:rsid w:val="00DB106A"/>
    <w:rsid w:val="00DB19DD"/>
    <w:rsid w:val="00DB46D9"/>
    <w:rsid w:val="00DB4CDE"/>
    <w:rsid w:val="00DB727C"/>
    <w:rsid w:val="00DB755B"/>
    <w:rsid w:val="00DB7DDE"/>
    <w:rsid w:val="00DC07B2"/>
    <w:rsid w:val="00DC2CA8"/>
    <w:rsid w:val="00DC42B8"/>
    <w:rsid w:val="00DD0125"/>
    <w:rsid w:val="00DD1807"/>
    <w:rsid w:val="00DD5DC8"/>
    <w:rsid w:val="00DD7209"/>
    <w:rsid w:val="00DD7C0F"/>
    <w:rsid w:val="00DE30FF"/>
    <w:rsid w:val="00DE360F"/>
    <w:rsid w:val="00DE3859"/>
    <w:rsid w:val="00DE46E2"/>
    <w:rsid w:val="00DE5C42"/>
    <w:rsid w:val="00DE6154"/>
    <w:rsid w:val="00DE7E51"/>
    <w:rsid w:val="00DF5ED7"/>
    <w:rsid w:val="00E00319"/>
    <w:rsid w:val="00E0196A"/>
    <w:rsid w:val="00E0242E"/>
    <w:rsid w:val="00E034C2"/>
    <w:rsid w:val="00E053F2"/>
    <w:rsid w:val="00E059C9"/>
    <w:rsid w:val="00E07175"/>
    <w:rsid w:val="00E07A51"/>
    <w:rsid w:val="00E10051"/>
    <w:rsid w:val="00E11DB8"/>
    <w:rsid w:val="00E13FAF"/>
    <w:rsid w:val="00E15955"/>
    <w:rsid w:val="00E21D61"/>
    <w:rsid w:val="00E21D8F"/>
    <w:rsid w:val="00E225D9"/>
    <w:rsid w:val="00E23503"/>
    <w:rsid w:val="00E2498E"/>
    <w:rsid w:val="00E25EB4"/>
    <w:rsid w:val="00E27EBB"/>
    <w:rsid w:val="00E33524"/>
    <w:rsid w:val="00E33F6F"/>
    <w:rsid w:val="00E40626"/>
    <w:rsid w:val="00E45089"/>
    <w:rsid w:val="00E51AE7"/>
    <w:rsid w:val="00E51D0E"/>
    <w:rsid w:val="00E54CF0"/>
    <w:rsid w:val="00E553CA"/>
    <w:rsid w:val="00E56B85"/>
    <w:rsid w:val="00E615A8"/>
    <w:rsid w:val="00E716D2"/>
    <w:rsid w:val="00E718EB"/>
    <w:rsid w:val="00E71A3A"/>
    <w:rsid w:val="00E72F42"/>
    <w:rsid w:val="00E75258"/>
    <w:rsid w:val="00E8469A"/>
    <w:rsid w:val="00E952BF"/>
    <w:rsid w:val="00E956B5"/>
    <w:rsid w:val="00E97A66"/>
    <w:rsid w:val="00EA0346"/>
    <w:rsid w:val="00EA47F0"/>
    <w:rsid w:val="00EA6AE0"/>
    <w:rsid w:val="00EA7F48"/>
    <w:rsid w:val="00EB454D"/>
    <w:rsid w:val="00EB4DC2"/>
    <w:rsid w:val="00EC28AB"/>
    <w:rsid w:val="00EC2918"/>
    <w:rsid w:val="00ED72FE"/>
    <w:rsid w:val="00EE2E07"/>
    <w:rsid w:val="00EE402C"/>
    <w:rsid w:val="00EE4384"/>
    <w:rsid w:val="00EE4422"/>
    <w:rsid w:val="00EE5459"/>
    <w:rsid w:val="00EE5668"/>
    <w:rsid w:val="00EF21C8"/>
    <w:rsid w:val="00EF7426"/>
    <w:rsid w:val="00F02F08"/>
    <w:rsid w:val="00F04075"/>
    <w:rsid w:val="00F04CF5"/>
    <w:rsid w:val="00F06109"/>
    <w:rsid w:val="00F102EC"/>
    <w:rsid w:val="00F10493"/>
    <w:rsid w:val="00F12B99"/>
    <w:rsid w:val="00F133F4"/>
    <w:rsid w:val="00F143D4"/>
    <w:rsid w:val="00F14604"/>
    <w:rsid w:val="00F150AB"/>
    <w:rsid w:val="00F176E9"/>
    <w:rsid w:val="00F213E9"/>
    <w:rsid w:val="00F21E5E"/>
    <w:rsid w:val="00F23624"/>
    <w:rsid w:val="00F23A92"/>
    <w:rsid w:val="00F25E60"/>
    <w:rsid w:val="00F30B29"/>
    <w:rsid w:val="00F32BB2"/>
    <w:rsid w:val="00F330E3"/>
    <w:rsid w:val="00F37003"/>
    <w:rsid w:val="00F37A60"/>
    <w:rsid w:val="00F4036D"/>
    <w:rsid w:val="00F40C4A"/>
    <w:rsid w:val="00F40F50"/>
    <w:rsid w:val="00F42EA2"/>
    <w:rsid w:val="00F44034"/>
    <w:rsid w:val="00F45E81"/>
    <w:rsid w:val="00F50433"/>
    <w:rsid w:val="00F50DA3"/>
    <w:rsid w:val="00F51B5D"/>
    <w:rsid w:val="00F54386"/>
    <w:rsid w:val="00F57F09"/>
    <w:rsid w:val="00F61C95"/>
    <w:rsid w:val="00F621DE"/>
    <w:rsid w:val="00F63B0E"/>
    <w:rsid w:val="00F65002"/>
    <w:rsid w:val="00F654FF"/>
    <w:rsid w:val="00F67A1A"/>
    <w:rsid w:val="00F701AE"/>
    <w:rsid w:val="00F70DF3"/>
    <w:rsid w:val="00F739E8"/>
    <w:rsid w:val="00F744DE"/>
    <w:rsid w:val="00F7557D"/>
    <w:rsid w:val="00F757BC"/>
    <w:rsid w:val="00F77F73"/>
    <w:rsid w:val="00F81373"/>
    <w:rsid w:val="00F825E0"/>
    <w:rsid w:val="00F8307A"/>
    <w:rsid w:val="00F84E2A"/>
    <w:rsid w:val="00F877BC"/>
    <w:rsid w:val="00F90341"/>
    <w:rsid w:val="00F90F4B"/>
    <w:rsid w:val="00F91738"/>
    <w:rsid w:val="00F930E7"/>
    <w:rsid w:val="00F93FD5"/>
    <w:rsid w:val="00F96AB6"/>
    <w:rsid w:val="00FA304D"/>
    <w:rsid w:val="00FA6614"/>
    <w:rsid w:val="00FB3EAF"/>
    <w:rsid w:val="00FB4712"/>
    <w:rsid w:val="00FC0776"/>
    <w:rsid w:val="00FC0EF0"/>
    <w:rsid w:val="00FC23C2"/>
    <w:rsid w:val="00FC2833"/>
    <w:rsid w:val="00FC697A"/>
    <w:rsid w:val="00FC70D3"/>
    <w:rsid w:val="00FC791F"/>
    <w:rsid w:val="00FC7BBA"/>
    <w:rsid w:val="00FD23BF"/>
    <w:rsid w:val="00FD4390"/>
    <w:rsid w:val="00FD51A5"/>
    <w:rsid w:val="00FD57EE"/>
    <w:rsid w:val="00FD6FCF"/>
    <w:rsid w:val="00FE01A1"/>
    <w:rsid w:val="00FE23F8"/>
    <w:rsid w:val="00FE3D96"/>
    <w:rsid w:val="00FE610E"/>
    <w:rsid w:val="00FF001F"/>
    <w:rsid w:val="00FF0800"/>
    <w:rsid w:val="00FF7D57"/>
  </w:rsids>
  <w:docVars>
    <w:docVar w:name="liInnovaVariables" w:val="b=swiCurrentDate`b=swiPLCustom3Field`"/>
    <w:docVar w:name="SWBasicControls" w:val="lblAttention=&amp;Attention:`lblBCC=&amp;BCC:`lblCC=&amp;CC:`lblClient=&amp;Client:`lblClosing=&amp;Closing:`lblDear=&amp;Dear:`lblDelivery=&amp;Delivery:`lblEnclosure=&amp;Enc.:`lblFormat=&amp;Format:`lblFrom=&amp;From:`lblInitials=Typist &amp;Initials:`lblLocation=&amp;Location:`lblMatter=&amp;Matter:`lblPrivileged=&amp;Privileged &amp;&amp; Confidential (coded listing):`lblRE=&amp;Re:`lblTitle=&amp;Title:`lblTO=&amp;To:`Attention=`Initials=`Re=`Salutation=`Title=`Closing=`Delivery=`Enclosure=`Format=Electronic`Location=Chicago`Privileged=&lt;None&gt;`SWIClMatClientNumber=`SWIClMatMatterNumber=`"/>
    <w:docVar w:name="SWDocIDLayout" w:val="2"/>
    <w:docVar w:name="SWDocIDLocation" w:val="1"/>
    <w:docVar w:name="SWOtherInfo" w:val="DocTypeID=1|FormID=1000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8A63072"/>
  <w15:docId w15:val="{2F3D6F16-A919-48A2-BDE4-E25025B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iPriority="1" w:unhideWhenUsed="1"/>
    <w:lsdException w:name="List Bullet" w:semiHidden="1" w:uiPriority="1" w:unhideWhenUsed="1" w:qFormat="1"/>
    <w:lsdException w:name="List Number" w:uiPriority="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22"/>
    <w:pPr>
      <w:widowControl w:val="0"/>
      <w:jc w:val="both"/>
    </w:pPr>
    <w:rPr>
      <w:rFonts w:ascii="Times New Roman" w:eastAsia="Times New Roman" w:hAnsi="Times New Roman" w:cs="Times New Roman"/>
      <w:snapToGrid w:val="0"/>
      <w:sz w:val="24"/>
    </w:rPr>
  </w:style>
  <w:style w:type="paragraph" w:styleId="Heading1">
    <w:name w:val="heading 1"/>
    <w:basedOn w:val="Normal"/>
    <w:next w:val="Heading2"/>
    <w:link w:val="Heading1Char"/>
    <w:uiPriority w:val="1"/>
    <w:qFormat/>
    <w:rsid w:val="00C64F15"/>
    <w:pPr>
      <w:keepNext/>
      <w:keepLines/>
      <w:numPr>
        <w:numId w:val="12"/>
      </w:numPr>
      <w:spacing w:after="240"/>
      <w:outlineLvl w:val="0"/>
    </w:pPr>
    <w:rPr>
      <w:bCs/>
      <w:szCs w:val="28"/>
    </w:rPr>
  </w:style>
  <w:style w:type="paragraph" w:styleId="Heading2">
    <w:name w:val="heading 2"/>
    <w:basedOn w:val="Normal"/>
    <w:link w:val="Heading2Char"/>
    <w:uiPriority w:val="1"/>
    <w:qFormat/>
    <w:rsid w:val="00C64F15"/>
    <w:pPr>
      <w:numPr>
        <w:ilvl w:val="1"/>
        <w:numId w:val="12"/>
      </w:numPr>
      <w:spacing w:after="240"/>
      <w:outlineLvl w:val="1"/>
    </w:pPr>
    <w:rPr>
      <w:bCs/>
      <w:szCs w:val="26"/>
    </w:rPr>
  </w:style>
  <w:style w:type="paragraph" w:styleId="Heading3">
    <w:name w:val="heading 3"/>
    <w:basedOn w:val="Normal"/>
    <w:link w:val="Heading3Char"/>
    <w:uiPriority w:val="1"/>
    <w:qFormat/>
    <w:rsid w:val="00C64F15"/>
    <w:pPr>
      <w:numPr>
        <w:ilvl w:val="2"/>
        <w:numId w:val="12"/>
      </w:numPr>
      <w:spacing w:after="240"/>
      <w:outlineLvl w:val="2"/>
    </w:pPr>
    <w:rPr>
      <w:bCs/>
    </w:rPr>
  </w:style>
  <w:style w:type="paragraph" w:styleId="Heading4">
    <w:name w:val="heading 4"/>
    <w:basedOn w:val="Normal"/>
    <w:link w:val="Heading4Char"/>
    <w:uiPriority w:val="1"/>
    <w:qFormat/>
    <w:rsid w:val="00C64F15"/>
    <w:pPr>
      <w:numPr>
        <w:ilvl w:val="3"/>
        <w:numId w:val="12"/>
      </w:numPr>
      <w:spacing w:after="240"/>
      <w:outlineLvl w:val="3"/>
    </w:pPr>
    <w:rPr>
      <w:bCs/>
      <w:iCs/>
    </w:rPr>
  </w:style>
  <w:style w:type="paragraph" w:styleId="Heading5">
    <w:name w:val="heading 5"/>
    <w:basedOn w:val="Normal"/>
    <w:link w:val="Heading5Char"/>
    <w:uiPriority w:val="1"/>
    <w:rsid w:val="004658BB"/>
    <w:pPr>
      <w:numPr>
        <w:ilvl w:val="4"/>
        <w:numId w:val="12"/>
      </w:numPr>
      <w:spacing w:after="240"/>
      <w:outlineLvl w:val="4"/>
    </w:pPr>
  </w:style>
  <w:style w:type="paragraph" w:styleId="Heading6">
    <w:name w:val="heading 6"/>
    <w:basedOn w:val="Normal"/>
    <w:link w:val="Heading6Char"/>
    <w:uiPriority w:val="1"/>
    <w:semiHidden/>
    <w:unhideWhenUsed/>
    <w:rsid w:val="004658BB"/>
    <w:pPr>
      <w:numPr>
        <w:ilvl w:val="5"/>
        <w:numId w:val="12"/>
      </w:numPr>
      <w:spacing w:after="240"/>
      <w:outlineLvl w:val="5"/>
    </w:pPr>
    <w:rPr>
      <w:iCs/>
    </w:rPr>
  </w:style>
  <w:style w:type="paragraph" w:styleId="Heading7">
    <w:name w:val="heading 7"/>
    <w:basedOn w:val="Normal"/>
    <w:link w:val="Heading7Char"/>
    <w:uiPriority w:val="1"/>
    <w:semiHidden/>
    <w:unhideWhenUsed/>
    <w:rsid w:val="004658BB"/>
    <w:pPr>
      <w:numPr>
        <w:ilvl w:val="6"/>
        <w:numId w:val="12"/>
      </w:numPr>
      <w:spacing w:after="240"/>
      <w:outlineLvl w:val="6"/>
    </w:pPr>
    <w:rPr>
      <w:iCs/>
    </w:rPr>
  </w:style>
  <w:style w:type="paragraph" w:styleId="Heading8">
    <w:name w:val="heading 8"/>
    <w:basedOn w:val="Normal"/>
    <w:link w:val="Heading8Char"/>
    <w:uiPriority w:val="1"/>
    <w:semiHidden/>
    <w:unhideWhenUsed/>
    <w:rsid w:val="004658BB"/>
    <w:pPr>
      <w:keepNext/>
      <w:keepLines/>
      <w:numPr>
        <w:ilvl w:val="7"/>
        <w:numId w:val="12"/>
      </w:numPr>
      <w:spacing w:after="240"/>
      <w:outlineLvl w:val="7"/>
    </w:pPr>
  </w:style>
  <w:style w:type="paragraph" w:styleId="Heading9">
    <w:name w:val="heading 9"/>
    <w:basedOn w:val="Normal"/>
    <w:link w:val="Heading9Char"/>
    <w:uiPriority w:val="1"/>
    <w:semiHidden/>
    <w:unhideWhenUsed/>
    <w:rsid w:val="004658BB"/>
    <w:pPr>
      <w:keepNext/>
      <w:keepLines/>
      <w:numPr>
        <w:ilvl w:val="8"/>
        <w:numId w:val="12"/>
      </w:num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C07B2"/>
    <w:pPr>
      <w:spacing w:after="120"/>
      <w:ind w:left="1440" w:right="1440"/>
    </w:pPr>
  </w:style>
  <w:style w:type="paragraph" w:styleId="BodyText">
    <w:name w:val="Body Text"/>
    <w:basedOn w:val="Normal"/>
    <w:link w:val="BodyTextChar"/>
    <w:rsid w:val="009E6C02"/>
    <w:pPr>
      <w:widowControl/>
      <w:spacing w:after="240"/>
      <w:ind w:firstLine="720"/>
    </w:pPr>
  </w:style>
  <w:style w:type="character" w:customStyle="1" w:styleId="BodyTextChar">
    <w:name w:val="Body Text Char"/>
    <w:basedOn w:val="DefaultParagraphFont"/>
    <w:link w:val="BodyText"/>
    <w:rsid w:val="00C64F15"/>
    <w:rPr>
      <w:rFonts w:ascii="Times New Roman" w:eastAsia="Times New Roman" w:hAnsi="Times New Roman" w:cs="Times New Roman"/>
      <w:snapToGrid w:val="0"/>
      <w:sz w:val="24"/>
      <w:szCs w:val="20"/>
      <w:lang w:bidi="ar-SA"/>
    </w:rPr>
  </w:style>
  <w:style w:type="paragraph" w:styleId="BodyText2">
    <w:name w:val="Body Text 2"/>
    <w:basedOn w:val="Normal"/>
    <w:link w:val="BodyText2Char"/>
    <w:semiHidden/>
    <w:unhideWhenUsed/>
    <w:rsid w:val="004658BB"/>
    <w:pPr>
      <w:spacing w:line="480" w:lineRule="auto"/>
    </w:pPr>
  </w:style>
  <w:style w:type="character" w:customStyle="1" w:styleId="BodyText2Char">
    <w:name w:val="Body Text 2 Char"/>
    <w:basedOn w:val="DefaultParagraphFont"/>
    <w:link w:val="BodyText2"/>
    <w:semiHidden/>
    <w:rsid w:val="004658BB"/>
    <w:rPr>
      <w:sz w:val="24"/>
      <w:szCs w:val="24"/>
    </w:rPr>
  </w:style>
  <w:style w:type="paragraph" w:styleId="BodyText3">
    <w:name w:val="Body Text 3"/>
    <w:basedOn w:val="Normal"/>
    <w:link w:val="BodyText3Char"/>
    <w:semiHidden/>
    <w:unhideWhenUsed/>
    <w:rsid w:val="004658BB"/>
    <w:pPr>
      <w:spacing w:line="360" w:lineRule="auto"/>
    </w:pPr>
    <w:rPr>
      <w:szCs w:val="16"/>
    </w:rPr>
  </w:style>
  <w:style w:type="character" w:customStyle="1" w:styleId="BodyText3Char">
    <w:name w:val="Body Text 3 Char"/>
    <w:basedOn w:val="DefaultParagraphFont"/>
    <w:link w:val="BodyText3"/>
    <w:semiHidden/>
    <w:rsid w:val="004658BB"/>
    <w:rPr>
      <w:sz w:val="24"/>
      <w:szCs w:val="16"/>
    </w:rPr>
  </w:style>
  <w:style w:type="paragraph" w:styleId="BodyTextFirstIndent">
    <w:name w:val="Body Text First Indent"/>
    <w:aliases w:val="BodyFLIndent"/>
    <w:basedOn w:val="BodyText"/>
    <w:link w:val="BodyTextFirstIndentChar"/>
    <w:qFormat/>
    <w:rsid w:val="00C64F15"/>
  </w:style>
  <w:style w:type="character" w:customStyle="1" w:styleId="BodyTextFirstIndentChar">
    <w:name w:val="Body Text First Indent Char"/>
    <w:aliases w:val="BodyFLIndent Char"/>
    <w:basedOn w:val="BodyTextChar"/>
    <w:link w:val="BodyTextFirstIndent"/>
    <w:rsid w:val="00C64F15"/>
    <w:rPr>
      <w:rFonts w:ascii="Times New Roman" w:eastAsia="Times New Roman" w:hAnsi="Times New Roman" w:cs="Times New Roman"/>
      <w:snapToGrid w:val="0"/>
      <w:sz w:val="24"/>
      <w:szCs w:val="20"/>
      <w:lang w:bidi="ar-SA"/>
    </w:rPr>
  </w:style>
  <w:style w:type="paragraph" w:styleId="BodyTextIndent">
    <w:name w:val="Body Text Indent"/>
    <w:basedOn w:val="BodyText"/>
    <w:link w:val="BodyTextIndentChar"/>
    <w:semiHidden/>
    <w:unhideWhenUsed/>
    <w:rsid w:val="004658BB"/>
    <w:pPr>
      <w:ind w:left="1440"/>
    </w:pPr>
  </w:style>
  <w:style w:type="character" w:customStyle="1" w:styleId="BodyTextIndentChar">
    <w:name w:val="Body Text Indent Char"/>
    <w:basedOn w:val="DefaultParagraphFont"/>
    <w:link w:val="BodyTextIndent"/>
    <w:semiHidden/>
    <w:rsid w:val="001B76FF"/>
    <w:rPr>
      <w:rFonts w:ascii="Times New Roman" w:hAnsi="Times New Roman"/>
      <w:sz w:val="24"/>
      <w:szCs w:val="24"/>
      <w:lang w:bidi="ar-SA"/>
    </w:rPr>
  </w:style>
  <w:style w:type="paragraph" w:styleId="BodyTextFirstIndent2">
    <w:name w:val="Body Text First Indent 2"/>
    <w:basedOn w:val="BodyTextIndent"/>
    <w:next w:val="BodyText"/>
    <w:link w:val="BodyTextFirstIndent2Char"/>
    <w:semiHidden/>
    <w:unhideWhenUsed/>
    <w:rsid w:val="004658BB"/>
    <w:pPr>
      <w:spacing w:after="0"/>
      <w:ind w:firstLine="1440"/>
    </w:pPr>
  </w:style>
  <w:style w:type="character" w:customStyle="1" w:styleId="BodyTextFirstIndent2Char">
    <w:name w:val="Body Text First Indent 2 Char"/>
    <w:basedOn w:val="BodyTextIndentChar"/>
    <w:link w:val="BodyTextFirstIndent2"/>
    <w:semiHidden/>
    <w:rsid w:val="004658BB"/>
    <w:rPr>
      <w:rFonts w:ascii="Times New Roman" w:hAnsi="Times New Roman"/>
      <w:sz w:val="24"/>
      <w:szCs w:val="24"/>
      <w:lang w:bidi="ar-SA"/>
    </w:rPr>
  </w:style>
  <w:style w:type="paragraph" w:styleId="BodyTextIndent2">
    <w:name w:val="Body Text Indent 2"/>
    <w:basedOn w:val="BodyText"/>
    <w:link w:val="BodyTextIndent2Char"/>
    <w:semiHidden/>
    <w:unhideWhenUsed/>
    <w:rsid w:val="004658BB"/>
    <w:pPr>
      <w:spacing w:after="0"/>
      <w:ind w:left="1440"/>
    </w:pPr>
  </w:style>
  <w:style w:type="character" w:customStyle="1" w:styleId="BodyTextIndent2Char">
    <w:name w:val="Body Text Indent 2 Char"/>
    <w:basedOn w:val="DefaultParagraphFont"/>
    <w:link w:val="BodyTextIndent2"/>
    <w:semiHidden/>
    <w:rsid w:val="004658BB"/>
    <w:rPr>
      <w:sz w:val="24"/>
      <w:szCs w:val="24"/>
    </w:rPr>
  </w:style>
  <w:style w:type="paragraph" w:styleId="BodyTextIndent3">
    <w:name w:val="Body Text Indent 3"/>
    <w:basedOn w:val="BodyText"/>
    <w:link w:val="BodyTextIndent3Char"/>
    <w:semiHidden/>
    <w:unhideWhenUsed/>
    <w:rsid w:val="004658BB"/>
    <w:pPr>
      <w:spacing w:after="0" w:line="360" w:lineRule="auto"/>
      <w:ind w:left="1440"/>
    </w:pPr>
    <w:rPr>
      <w:szCs w:val="16"/>
    </w:rPr>
  </w:style>
  <w:style w:type="character" w:customStyle="1" w:styleId="BodyTextIndent3Char">
    <w:name w:val="Body Text Indent 3 Char"/>
    <w:basedOn w:val="DefaultParagraphFont"/>
    <w:link w:val="BodyTextIndent3"/>
    <w:semiHidden/>
    <w:rsid w:val="004658BB"/>
    <w:rPr>
      <w:sz w:val="24"/>
      <w:szCs w:val="16"/>
    </w:rPr>
  </w:style>
  <w:style w:type="paragraph" w:styleId="Caption">
    <w:name w:val="caption"/>
    <w:basedOn w:val="Normal"/>
    <w:next w:val="Normal"/>
    <w:semiHidden/>
    <w:unhideWhenUsed/>
    <w:qFormat/>
    <w:rsid w:val="00C64F15"/>
    <w:pPr>
      <w:spacing w:after="200"/>
    </w:pPr>
    <w:rPr>
      <w:b/>
      <w:bCs/>
      <w:sz w:val="18"/>
      <w:szCs w:val="18"/>
    </w:rPr>
  </w:style>
  <w:style w:type="paragraph" w:styleId="Closing">
    <w:name w:val="Closing"/>
    <w:basedOn w:val="Normal"/>
    <w:link w:val="ClosingChar"/>
    <w:uiPriority w:val="2"/>
    <w:rsid w:val="00F37A60"/>
    <w:pPr>
      <w:spacing w:after="480"/>
      <w:jc w:val="center"/>
    </w:pPr>
  </w:style>
  <w:style w:type="character" w:customStyle="1" w:styleId="ClosingChar">
    <w:name w:val="Closing Char"/>
    <w:basedOn w:val="DefaultParagraphFont"/>
    <w:link w:val="Closing"/>
    <w:uiPriority w:val="2"/>
    <w:rsid w:val="00F37A60"/>
    <w:rPr>
      <w:rFonts w:ascii="Times New Roman" w:eastAsia="Times New Roman" w:hAnsi="Times New Roman" w:cs="Times New Roman"/>
      <w:snapToGrid w:val="0"/>
      <w:sz w:val="24"/>
      <w:szCs w:val="20"/>
      <w:lang w:bidi="ar-SA"/>
    </w:rPr>
  </w:style>
  <w:style w:type="paragraph" w:styleId="Date">
    <w:name w:val="Date"/>
    <w:basedOn w:val="Normal"/>
    <w:link w:val="DateChar"/>
    <w:uiPriority w:val="2"/>
    <w:rsid w:val="00A75465"/>
    <w:pPr>
      <w:spacing w:after="480"/>
      <w:jc w:val="center"/>
    </w:pPr>
  </w:style>
  <w:style w:type="character" w:customStyle="1" w:styleId="DateChar">
    <w:name w:val="Date Char"/>
    <w:basedOn w:val="DefaultParagraphFont"/>
    <w:link w:val="Date"/>
    <w:uiPriority w:val="2"/>
    <w:rsid w:val="00A75465"/>
    <w:rPr>
      <w:rFonts w:ascii="Times New Roman" w:eastAsia="Times New Roman" w:hAnsi="Times New Roman" w:cs="Times New Roman"/>
      <w:snapToGrid w:val="0"/>
      <w:sz w:val="24"/>
      <w:szCs w:val="20"/>
      <w:lang w:bidi="ar-SA"/>
    </w:rPr>
  </w:style>
  <w:style w:type="paragraph" w:styleId="Footer">
    <w:name w:val="footer"/>
    <w:basedOn w:val="Normal"/>
    <w:link w:val="FooterChar"/>
    <w:rsid w:val="009E6C02"/>
    <w:pPr>
      <w:tabs>
        <w:tab w:val="center" w:pos="4320"/>
        <w:tab w:val="right" w:pos="8640"/>
      </w:tabs>
    </w:pPr>
  </w:style>
  <w:style w:type="character" w:customStyle="1" w:styleId="FooterChar">
    <w:name w:val="Footer Char"/>
    <w:basedOn w:val="DefaultParagraphFont"/>
    <w:link w:val="Footer"/>
    <w:rsid w:val="00DC07B2"/>
    <w:rPr>
      <w:rFonts w:ascii="Times New Roman" w:eastAsia="Times New Roman" w:hAnsi="Times New Roman" w:cs="Times New Roman"/>
      <w:snapToGrid w:val="0"/>
      <w:sz w:val="24"/>
      <w:szCs w:val="20"/>
      <w:lang w:bidi="ar-SA"/>
    </w:rPr>
  </w:style>
  <w:style w:type="paragraph" w:styleId="FootnoteText">
    <w:name w:val="footnote text"/>
    <w:basedOn w:val="Normal"/>
    <w:link w:val="FootnoteTextChar"/>
    <w:uiPriority w:val="2"/>
    <w:rsid w:val="004658BB"/>
    <w:pPr>
      <w:spacing w:after="200"/>
    </w:pPr>
    <w:rPr>
      <w:sz w:val="20"/>
    </w:rPr>
  </w:style>
  <w:style w:type="character" w:customStyle="1" w:styleId="FootnoteTextChar">
    <w:name w:val="Footnote Text Char"/>
    <w:basedOn w:val="DefaultParagraphFont"/>
    <w:link w:val="FootnoteText"/>
    <w:uiPriority w:val="2"/>
    <w:rsid w:val="008934E3"/>
    <w:rPr>
      <w:rFonts w:ascii="Times New Roman" w:hAnsi="Times New Roman"/>
      <w:sz w:val="20"/>
      <w:szCs w:val="20"/>
      <w:lang w:bidi="ar-SA"/>
    </w:rPr>
  </w:style>
  <w:style w:type="paragraph" w:styleId="EndnoteText">
    <w:name w:val="endnote text"/>
    <w:basedOn w:val="Normal"/>
    <w:link w:val="EndnoteTextChar"/>
    <w:semiHidden/>
    <w:unhideWhenUsed/>
    <w:rsid w:val="004658BB"/>
  </w:style>
  <w:style w:type="character" w:customStyle="1" w:styleId="EndnoteTextChar">
    <w:name w:val="Endnote Text Char"/>
    <w:basedOn w:val="DefaultParagraphFont"/>
    <w:link w:val="EndnoteText"/>
    <w:semiHidden/>
    <w:rsid w:val="004658BB"/>
    <w:rPr>
      <w:sz w:val="24"/>
    </w:rPr>
  </w:style>
  <w:style w:type="character" w:styleId="FootnoteReference">
    <w:name w:val="footnote reference"/>
    <w:basedOn w:val="DefaultParagraphFont"/>
    <w:semiHidden/>
    <w:unhideWhenUsed/>
    <w:rsid w:val="004658BB"/>
    <w:rPr>
      <w:vertAlign w:val="superscript"/>
    </w:rPr>
  </w:style>
  <w:style w:type="paragraph" w:styleId="Header">
    <w:name w:val="header"/>
    <w:basedOn w:val="Normal"/>
    <w:link w:val="HeaderChar"/>
    <w:uiPriority w:val="99"/>
    <w:rsid w:val="009E6C02"/>
    <w:pPr>
      <w:tabs>
        <w:tab w:val="center" w:pos="4320"/>
        <w:tab w:val="right" w:pos="8640"/>
      </w:tabs>
    </w:pPr>
  </w:style>
  <w:style w:type="character" w:customStyle="1" w:styleId="HeaderChar">
    <w:name w:val="Header Char"/>
    <w:basedOn w:val="DefaultParagraphFont"/>
    <w:link w:val="Header"/>
    <w:uiPriority w:val="99"/>
    <w:rsid w:val="00DC07B2"/>
    <w:rPr>
      <w:rFonts w:ascii="Times New Roman" w:eastAsia="Times New Roman" w:hAnsi="Times New Roman" w:cs="Times New Roman"/>
      <w:snapToGrid w:val="0"/>
      <w:sz w:val="24"/>
      <w:szCs w:val="20"/>
      <w:lang w:bidi="ar-SA"/>
    </w:rPr>
  </w:style>
  <w:style w:type="character" w:customStyle="1" w:styleId="Heading1Char">
    <w:name w:val="Heading 1 Char"/>
    <w:basedOn w:val="DefaultParagraphFont"/>
    <w:link w:val="Heading1"/>
    <w:uiPriority w:val="1"/>
    <w:rsid w:val="00C64F15"/>
    <w:rPr>
      <w:rFonts w:ascii="Times New Roman" w:eastAsia="Times New Roman" w:hAnsi="Times New Roman" w:cs="Times New Roman"/>
      <w:bCs/>
      <w:sz w:val="24"/>
      <w:szCs w:val="28"/>
      <w:lang w:bidi="ar-SA"/>
    </w:rPr>
  </w:style>
  <w:style w:type="character" w:customStyle="1" w:styleId="Heading2Char">
    <w:name w:val="Heading 2 Char"/>
    <w:basedOn w:val="DefaultParagraphFont"/>
    <w:link w:val="Heading2"/>
    <w:uiPriority w:val="1"/>
    <w:rsid w:val="00C64F15"/>
    <w:rPr>
      <w:rFonts w:ascii="Times New Roman" w:eastAsia="Times New Roman" w:hAnsi="Times New Roman" w:cs="Times New Roman"/>
      <w:bCs/>
      <w:sz w:val="24"/>
      <w:szCs w:val="26"/>
      <w:lang w:bidi="ar-SA"/>
    </w:rPr>
  </w:style>
  <w:style w:type="character" w:customStyle="1" w:styleId="Heading3Char">
    <w:name w:val="Heading 3 Char"/>
    <w:basedOn w:val="DefaultParagraphFont"/>
    <w:link w:val="Heading3"/>
    <w:uiPriority w:val="1"/>
    <w:rsid w:val="00C64F15"/>
    <w:rPr>
      <w:rFonts w:ascii="Times New Roman" w:eastAsia="Times New Roman" w:hAnsi="Times New Roman" w:cs="Times New Roman"/>
      <w:bCs/>
      <w:sz w:val="24"/>
      <w:szCs w:val="24"/>
      <w:lang w:bidi="ar-SA"/>
    </w:rPr>
  </w:style>
  <w:style w:type="character" w:customStyle="1" w:styleId="Heading4Char">
    <w:name w:val="Heading 4 Char"/>
    <w:basedOn w:val="DefaultParagraphFont"/>
    <w:link w:val="Heading4"/>
    <w:uiPriority w:val="1"/>
    <w:rsid w:val="00C64F15"/>
    <w:rPr>
      <w:rFonts w:ascii="Times New Roman" w:eastAsia="Times New Roman" w:hAnsi="Times New Roman" w:cs="Times New Roman"/>
      <w:bCs/>
      <w:iCs/>
      <w:sz w:val="24"/>
      <w:szCs w:val="24"/>
      <w:lang w:bidi="ar-SA"/>
    </w:rPr>
  </w:style>
  <w:style w:type="character" w:customStyle="1" w:styleId="Heading5Char">
    <w:name w:val="Heading 5 Char"/>
    <w:basedOn w:val="DefaultParagraphFont"/>
    <w:link w:val="Heading5"/>
    <w:uiPriority w:val="1"/>
    <w:rsid w:val="004658BB"/>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1"/>
    <w:semiHidden/>
    <w:rsid w:val="00DC07B2"/>
    <w:rPr>
      <w:rFonts w:ascii="Times New Roman" w:eastAsia="Times New Roman" w:hAnsi="Times New Roman" w:cs="Times New Roman"/>
      <w:iCs/>
      <w:sz w:val="24"/>
      <w:szCs w:val="24"/>
      <w:lang w:bidi="ar-SA"/>
    </w:rPr>
  </w:style>
  <w:style w:type="character" w:customStyle="1" w:styleId="Heading7Char">
    <w:name w:val="Heading 7 Char"/>
    <w:basedOn w:val="DefaultParagraphFont"/>
    <w:link w:val="Heading7"/>
    <w:uiPriority w:val="1"/>
    <w:semiHidden/>
    <w:rsid w:val="001B76FF"/>
    <w:rPr>
      <w:rFonts w:ascii="Times New Roman" w:eastAsia="Times New Roman" w:hAnsi="Times New Roman" w:cs="Times New Roman"/>
      <w:iCs/>
      <w:sz w:val="24"/>
      <w:szCs w:val="24"/>
      <w:lang w:bidi="ar-SA"/>
    </w:rPr>
  </w:style>
  <w:style w:type="character" w:customStyle="1" w:styleId="Heading8Char">
    <w:name w:val="Heading 8 Char"/>
    <w:basedOn w:val="DefaultParagraphFont"/>
    <w:link w:val="Heading8"/>
    <w:uiPriority w:val="1"/>
    <w:semiHidden/>
    <w:rsid w:val="001B76FF"/>
    <w:rPr>
      <w:rFonts w:ascii="Times New Roman" w:eastAsia="Times New Roman" w:hAnsi="Times New Roman" w:cs="Times New Roman"/>
      <w:sz w:val="24"/>
      <w:szCs w:val="20"/>
      <w:lang w:bidi="ar-SA"/>
    </w:rPr>
  </w:style>
  <w:style w:type="character" w:customStyle="1" w:styleId="Heading9Char">
    <w:name w:val="Heading 9 Char"/>
    <w:basedOn w:val="DefaultParagraphFont"/>
    <w:link w:val="Heading9"/>
    <w:uiPriority w:val="1"/>
    <w:semiHidden/>
    <w:rsid w:val="001B76FF"/>
    <w:rPr>
      <w:rFonts w:ascii="Times New Roman" w:eastAsia="Times New Roman" w:hAnsi="Times New Roman" w:cs="Times New Roman"/>
      <w:iCs/>
      <w:sz w:val="24"/>
      <w:szCs w:val="20"/>
      <w:lang w:bidi="ar-SA"/>
    </w:rPr>
  </w:style>
  <w:style w:type="paragraph" w:styleId="ListBullet">
    <w:name w:val="List Bullet"/>
    <w:basedOn w:val="Normal"/>
    <w:uiPriority w:val="1"/>
    <w:qFormat/>
    <w:rsid w:val="00C64F15"/>
    <w:pPr>
      <w:numPr>
        <w:numId w:val="10"/>
      </w:numPr>
      <w:spacing w:after="240"/>
    </w:pPr>
  </w:style>
  <w:style w:type="paragraph" w:styleId="ListNumber">
    <w:name w:val="List Number"/>
    <w:basedOn w:val="Normal"/>
    <w:uiPriority w:val="1"/>
    <w:qFormat/>
    <w:rsid w:val="00C64F15"/>
    <w:pPr>
      <w:numPr>
        <w:numId w:val="11"/>
      </w:numPr>
      <w:spacing w:after="240"/>
    </w:pPr>
  </w:style>
  <w:style w:type="paragraph" w:styleId="Title">
    <w:name w:val="Title"/>
    <w:basedOn w:val="Normal"/>
    <w:link w:val="TitleChar"/>
    <w:uiPriority w:val="1"/>
    <w:qFormat/>
    <w:rsid w:val="00C64F15"/>
    <w:pPr>
      <w:spacing w:after="240"/>
      <w:jc w:val="center"/>
    </w:pPr>
    <w:rPr>
      <w:b/>
      <w:caps/>
      <w:szCs w:val="52"/>
    </w:rPr>
  </w:style>
  <w:style w:type="character" w:customStyle="1" w:styleId="TitleChar">
    <w:name w:val="Title Char"/>
    <w:basedOn w:val="DefaultParagraphFont"/>
    <w:link w:val="Title"/>
    <w:uiPriority w:val="1"/>
    <w:rsid w:val="00C64F15"/>
    <w:rPr>
      <w:rFonts w:ascii="Times New Roman" w:eastAsia="Times New Roman" w:hAnsi="Times New Roman" w:cs="Times New Roman"/>
      <w:b/>
      <w:caps/>
      <w:sz w:val="24"/>
      <w:szCs w:val="52"/>
      <w:lang w:bidi="ar-SA"/>
    </w:rPr>
  </w:style>
  <w:style w:type="paragraph" w:styleId="Quote">
    <w:name w:val="Quote"/>
    <w:basedOn w:val="Normal"/>
    <w:link w:val="QuoteChar"/>
    <w:qFormat/>
    <w:rsid w:val="00C64F15"/>
    <w:pPr>
      <w:spacing w:after="240"/>
      <w:ind w:left="1440" w:right="1440"/>
    </w:pPr>
    <w:rPr>
      <w:iCs/>
    </w:rPr>
  </w:style>
  <w:style w:type="character" w:customStyle="1" w:styleId="QuoteChar">
    <w:name w:val="Quote Char"/>
    <w:basedOn w:val="DefaultParagraphFont"/>
    <w:link w:val="Quote"/>
    <w:rsid w:val="00C64F15"/>
    <w:rPr>
      <w:rFonts w:ascii="Times New Roman" w:hAnsi="Times New Roman"/>
      <w:iCs/>
      <w:sz w:val="24"/>
      <w:szCs w:val="24"/>
      <w:lang w:bidi="ar-SA"/>
    </w:rPr>
  </w:style>
  <w:style w:type="paragraph" w:styleId="Salutation">
    <w:name w:val="Salutation"/>
    <w:basedOn w:val="Normal"/>
    <w:next w:val="BodyTextFirstIndent"/>
    <w:link w:val="SalutationChar"/>
    <w:rsid w:val="00D57AAC"/>
    <w:pPr>
      <w:spacing w:after="240"/>
      <w:jc w:val="left"/>
    </w:pPr>
  </w:style>
  <w:style w:type="character" w:customStyle="1" w:styleId="SalutationChar">
    <w:name w:val="Salutation Char"/>
    <w:basedOn w:val="DefaultParagraphFont"/>
    <w:link w:val="Salutation"/>
    <w:rsid w:val="00D57AAC"/>
    <w:rPr>
      <w:rFonts w:ascii="Times New Roman" w:eastAsia="Times New Roman" w:hAnsi="Times New Roman" w:cs="Times New Roman"/>
      <w:snapToGrid w:val="0"/>
      <w:sz w:val="24"/>
      <w:szCs w:val="20"/>
      <w:lang w:bidi="ar-SA"/>
    </w:rPr>
  </w:style>
  <w:style w:type="paragraph" w:styleId="Signature">
    <w:name w:val="Signature"/>
    <w:basedOn w:val="Normal"/>
    <w:link w:val="SignatureChar"/>
    <w:qFormat/>
    <w:rsid w:val="00C64F15"/>
    <w:pPr>
      <w:spacing w:after="240"/>
      <w:ind w:left="4320"/>
      <w:contextualSpacing/>
    </w:pPr>
  </w:style>
  <w:style w:type="character" w:customStyle="1" w:styleId="SignatureChar">
    <w:name w:val="Signature Char"/>
    <w:basedOn w:val="DefaultParagraphFont"/>
    <w:link w:val="Signature"/>
    <w:rsid w:val="00C64F15"/>
    <w:rPr>
      <w:rFonts w:ascii="Times New Roman" w:hAnsi="Times New Roman"/>
      <w:sz w:val="24"/>
      <w:szCs w:val="24"/>
      <w:lang w:bidi="ar-SA"/>
    </w:rPr>
  </w:style>
  <w:style w:type="paragraph" w:customStyle="1" w:styleId="Address">
    <w:name w:val="Address"/>
    <w:basedOn w:val="Normal"/>
    <w:uiPriority w:val="2"/>
    <w:rsid w:val="004658BB"/>
    <w:pPr>
      <w:spacing w:after="240"/>
      <w:contextualSpacing/>
    </w:pPr>
  </w:style>
  <w:style w:type="paragraph" w:customStyle="1" w:styleId="ReLine">
    <w:name w:val="Re Line"/>
    <w:basedOn w:val="Normal"/>
    <w:link w:val="ReLineChar"/>
    <w:uiPriority w:val="2"/>
    <w:unhideWhenUsed/>
    <w:rsid w:val="00DB755B"/>
    <w:pPr>
      <w:tabs>
        <w:tab w:val="left" w:pos="2160"/>
      </w:tabs>
      <w:contextualSpacing/>
      <w:jc w:val="left"/>
    </w:pPr>
  </w:style>
  <w:style w:type="paragraph" w:styleId="Subtitle">
    <w:name w:val="Subtitle"/>
    <w:basedOn w:val="Normal"/>
    <w:link w:val="SubtitleChar"/>
    <w:semiHidden/>
    <w:unhideWhenUsed/>
    <w:rsid w:val="004658BB"/>
    <w:pPr>
      <w:numPr>
        <w:ilvl w:val="1"/>
      </w:numPr>
      <w:spacing w:after="240"/>
    </w:pPr>
    <w:rPr>
      <w:i/>
      <w:iCs/>
    </w:rPr>
  </w:style>
  <w:style w:type="character" w:customStyle="1" w:styleId="SubtitleChar">
    <w:name w:val="Subtitle Char"/>
    <w:basedOn w:val="DefaultParagraphFont"/>
    <w:link w:val="Subtitle"/>
    <w:semiHidden/>
    <w:rsid w:val="000A5FDE"/>
    <w:rPr>
      <w:rFonts w:ascii="Times New Roman" w:eastAsia="Times New Roman" w:hAnsi="Times New Roman" w:cs="Times New Roman"/>
      <w:i/>
      <w:iCs/>
      <w:sz w:val="24"/>
      <w:szCs w:val="24"/>
      <w:lang w:bidi="ar-SA"/>
    </w:rPr>
  </w:style>
  <w:style w:type="paragraph" w:styleId="TOC1">
    <w:name w:val="toc 1"/>
    <w:basedOn w:val="Normal"/>
    <w:next w:val="Normal"/>
    <w:autoRedefine/>
    <w:uiPriority w:val="39"/>
    <w:semiHidden/>
    <w:unhideWhenUsed/>
    <w:rsid w:val="004658BB"/>
    <w:pPr>
      <w:tabs>
        <w:tab w:val="left" w:pos="720"/>
        <w:tab w:val="right" w:leader="dot" w:pos="9360"/>
      </w:tabs>
      <w:spacing w:after="240"/>
      <w:ind w:left="720" w:right="720" w:hanging="720"/>
    </w:pPr>
  </w:style>
  <w:style w:type="paragraph" w:styleId="TOC2">
    <w:name w:val="toc 2"/>
    <w:basedOn w:val="Normal"/>
    <w:next w:val="Normal"/>
    <w:autoRedefine/>
    <w:uiPriority w:val="39"/>
    <w:semiHidden/>
    <w:unhideWhenUsed/>
    <w:rsid w:val="004658BB"/>
    <w:pPr>
      <w:tabs>
        <w:tab w:val="left" w:pos="1440"/>
        <w:tab w:val="right" w:leader="dot" w:pos="9360"/>
      </w:tabs>
      <w:spacing w:after="240"/>
      <w:ind w:left="1440" w:right="720" w:hanging="720"/>
    </w:pPr>
  </w:style>
  <w:style w:type="paragraph" w:styleId="TOC3">
    <w:name w:val="toc 3"/>
    <w:basedOn w:val="Normal"/>
    <w:next w:val="Normal"/>
    <w:autoRedefine/>
    <w:uiPriority w:val="39"/>
    <w:semiHidden/>
    <w:unhideWhenUsed/>
    <w:rsid w:val="004658BB"/>
    <w:pPr>
      <w:tabs>
        <w:tab w:val="left" w:pos="2160"/>
        <w:tab w:val="right" w:leader="dot" w:pos="9360"/>
      </w:tabs>
      <w:spacing w:after="240"/>
      <w:ind w:left="2160" w:hanging="720"/>
    </w:pPr>
    <w:rPr>
      <w:noProof/>
    </w:rPr>
  </w:style>
  <w:style w:type="paragraph" w:styleId="List">
    <w:name w:val="List"/>
    <w:basedOn w:val="Normal"/>
    <w:uiPriority w:val="1"/>
    <w:semiHidden/>
    <w:unhideWhenUsed/>
    <w:rsid w:val="004658BB"/>
    <w:pPr>
      <w:ind w:left="360" w:hanging="360"/>
      <w:contextualSpacing/>
    </w:pPr>
  </w:style>
  <w:style w:type="paragraph" w:styleId="List2">
    <w:name w:val="List 2"/>
    <w:basedOn w:val="Normal"/>
    <w:uiPriority w:val="1"/>
    <w:semiHidden/>
    <w:unhideWhenUsed/>
    <w:rsid w:val="004658BB"/>
    <w:pPr>
      <w:ind w:left="720" w:hanging="360"/>
      <w:contextualSpacing/>
    </w:pPr>
  </w:style>
  <w:style w:type="paragraph" w:styleId="ListBullet2">
    <w:name w:val="List Bullet 2"/>
    <w:basedOn w:val="Normal"/>
    <w:uiPriority w:val="1"/>
    <w:semiHidden/>
    <w:unhideWhenUsed/>
    <w:rsid w:val="004658BB"/>
    <w:pPr>
      <w:numPr>
        <w:numId w:val="1"/>
      </w:numPr>
      <w:spacing w:after="240"/>
      <w:contextualSpacing/>
    </w:pPr>
  </w:style>
  <w:style w:type="paragraph" w:styleId="ListContinue">
    <w:name w:val="List Continue"/>
    <w:basedOn w:val="Normal"/>
    <w:uiPriority w:val="1"/>
    <w:semiHidden/>
    <w:unhideWhenUsed/>
    <w:rsid w:val="004658BB"/>
    <w:pPr>
      <w:spacing w:after="120"/>
      <w:ind w:left="1440"/>
      <w:contextualSpacing/>
    </w:pPr>
  </w:style>
  <w:style w:type="paragraph" w:styleId="ListContinue2">
    <w:name w:val="List Continue 2"/>
    <w:basedOn w:val="Normal"/>
    <w:uiPriority w:val="1"/>
    <w:semiHidden/>
    <w:unhideWhenUsed/>
    <w:rsid w:val="004658BB"/>
    <w:pPr>
      <w:spacing w:after="120"/>
      <w:ind w:left="2160"/>
      <w:contextualSpacing/>
    </w:pPr>
  </w:style>
  <w:style w:type="paragraph" w:styleId="ListNumber2">
    <w:name w:val="List Number 2"/>
    <w:basedOn w:val="Normal"/>
    <w:uiPriority w:val="1"/>
    <w:semiHidden/>
    <w:unhideWhenUsed/>
    <w:rsid w:val="004658BB"/>
    <w:pPr>
      <w:numPr>
        <w:numId w:val="2"/>
      </w:numPr>
      <w:spacing w:after="240"/>
      <w:contextualSpacing/>
    </w:pPr>
  </w:style>
  <w:style w:type="paragraph" w:styleId="NoSpacing">
    <w:name w:val="No Spacing"/>
    <w:basedOn w:val="Normal"/>
    <w:unhideWhenUsed/>
    <w:qFormat/>
    <w:rsid w:val="004658BB"/>
  </w:style>
  <w:style w:type="character" w:styleId="Strong">
    <w:name w:val="Strong"/>
    <w:uiPriority w:val="22"/>
    <w:rsid w:val="00C64F15"/>
    <w:rPr>
      <w:b/>
      <w:bCs/>
    </w:rPr>
  </w:style>
  <w:style w:type="character" w:styleId="Emphasis">
    <w:name w:val="Emphasis"/>
    <w:uiPriority w:val="20"/>
    <w:rsid w:val="00C64F15"/>
    <w:rPr>
      <w:b/>
      <w:bCs/>
      <w:i/>
      <w:iCs/>
      <w:spacing w:val="10"/>
      <w:bdr w:val="none" w:sz="0" w:space="0" w:color="auto"/>
      <w:shd w:val="clear" w:color="auto" w:fill="auto"/>
    </w:rPr>
  </w:style>
  <w:style w:type="paragraph" w:styleId="ListParagraph">
    <w:name w:val="List Paragraph"/>
    <w:basedOn w:val="Normal"/>
    <w:uiPriority w:val="34"/>
    <w:qFormat/>
    <w:rsid w:val="00C64F15"/>
    <w:pPr>
      <w:ind w:left="720"/>
      <w:contextualSpacing/>
    </w:pPr>
  </w:style>
  <w:style w:type="paragraph" w:styleId="IntenseQuote">
    <w:name w:val="Intense Quote"/>
    <w:basedOn w:val="Normal"/>
    <w:next w:val="Normal"/>
    <w:link w:val="IntenseQuoteChar"/>
    <w:uiPriority w:val="30"/>
    <w:semiHidden/>
    <w:unhideWhenUsed/>
    <w:qFormat/>
    <w:rsid w:val="00C64F15"/>
    <w:pPr>
      <w:pBdr>
        <w:bottom w:val="single" w:sz="4" w:space="1" w:color="auto"/>
      </w:pBdr>
      <w:spacing w:before="200" w:after="280"/>
      <w:ind w:left="1008" w:right="1152"/>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semiHidden/>
    <w:rsid w:val="00EA0346"/>
    <w:rPr>
      <w:b/>
      <w:bCs/>
      <w:i/>
      <w:iCs/>
    </w:rPr>
  </w:style>
  <w:style w:type="character" w:styleId="SubtleEmphasis">
    <w:name w:val="Subtle Emphasis"/>
    <w:uiPriority w:val="19"/>
    <w:semiHidden/>
    <w:unhideWhenUsed/>
    <w:qFormat/>
    <w:rsid w:val="00C64F15"/>
    <w:rPr>
      <w:i/>
      <w:iCs/>
    </w:rPr>
  </w:style>
  <w:style w:type="character" w:styleId="IntenseEmphasis">
    <w:name w:val="Intense Emphasis"/>
    <w:uiPriority w:val="21"/>
    <w:semiHidden/>
    <w:unhideWhenUsed/>
    <w:qFormat/>
    <w:rsid w:val="00C64F15"/>
    <w:rPr>
      <w:b/>
      <w:bCs/>
    </w:rPr>
  </w:style>
  <w:style w:type="character" w:styleId="SubtleReference">
    <w:name w:val="Subtle Reference"/>
    <w:uiPriority w:val="31"/>
    <w:semiHidden/>
    <w:unhideWhenUsed/>
    <w:qFormat/>
    <w:rsid w:val="00C64F15"/>
    <w:rPr>
      <w:smallCaps/>
    </w:rPr>
  </w:style>
  <w:style w:type="character" w:styleId="IntenseReference">
    <w:name w:val="Intense Reference"/>
    <w:uiPriority w:val="32"/>
    <w:semiHidden/>
    <w:unhideWhenUsed/>
    <w:qFormat/>
    <w:rsid w:val="00C64F15"/>
    <w:rPr>
      <w:smallCaps/>
      <w:spacing w:val="5"/>
      <w:u w:val="single"/>
    </w:rPr>
  </w:style>
  <w:style w:type="character" w:styleId="BookTitle">
    <w:name w:val="Book Title"/>
    <w:uiPriority w:val="33"/>
    <w:semiHidden/>
    <w:unhideWhenUsed/>
    <w:qFormat/>
    <w:rsid w:val="00C64F15"/>
    <w:rPr>
      <w:i/>
      <w:iCs/>
      <w:smallCaps/>
      <w:spacing w:val="5"/>
    </w:rPr>
  </w:style>
  <w:style w:type="paragraph" w:styleId="TOCHeading">
    <w:name w:val="TOC Heading"/>
    <w:basedOn w:val="Heading1"/>
    <w:next w:val="Normal"/>
    <w:uiPriority w:val="39"/>
    <w:semiHidden/>
    <w:unhideWhenUsed/>
    <w:qFormat/>
    <w:rsid w:val="00C64F15"/>
    <w:pPr>
      <w:numPr>
        <w:numId w:val="0"/>
      </w:numPr>
      <w:outlineLvl w:val="9"/>
    </w:pPr>
  </w:style>
  <w:style w:type="paragraph" w:customStyle="1" w:styleId="PointHeadingText">
    <w:name w:val="Point Heading Text"/>
    <w:basedOn w:val="Normal"/>
    <w:next w:val="Normal"/>
    <w:uiPriority w:val="1"/>
    <w:rsid w:val="00DC07B2"/>
    <w:pPr>
      <w:ind w:left="2160" w:right="2160"/>
    </w:pPr>
    <w:rPr>
      <w:b/>
      <w:caps/>
    </w:rPr>
  </w:style>
  <w:style w:type="paragraph" w:customStyle="1" w:styleId="Straightline">
    <w:name w:val="Straight line"/>
    <w:basedOn w:val="PointHeadingText"/>
    <w:next w:val="Heading2"/>
    <w:uiPriority w:val="1"/>
    <w:semiHidden/>
    <w:unhideWhenUsed/>
    <w:rsid w:val="00DC07B2"/>
    <w:pPr>
      <w:pBdr>
        <w:top w:val="single" w:sz="12" w:space="1" w:color="auto"/>
      </w:pBdr>
      <w:tabs>
        <w:tab w:val="left" w:pos="7200"/>
      </w:tabs>
      <w:spacing w:after="240"/>
    </w:pPr>
  </w:style>
  <w:style w:type="paragraph" w:customStyle="1" w:styleId="swLetterHead">
    <w:name w:val="swLetterHead"/>
    <w:basedOn w:val="Normal"/>
    <w:rsid w:val="009E6C02"/>
    <w:rPr>
      <w:noProof/>
      <w:spacing w:val="-5"/>
      <w:sz w:val="36"/>
    </w:rPr>
  </w:style>
  <w:style w:type="character" w:styleId="PageNumber">
    <w:name w:val="page number"/>
    <w:basedOn w:val="DefaultParagraphFont"/>
    <w:rsid w:val="009E6C02"/>
  </w:style>
  <w:style w:type="paragraph" w:customStyle="1" w:styleId="From">
    <w:name w:val="From"/>
    <w:basedOn w:val="Normal"/>
    <w:link w:val="FromChar"/>
    <w:rsid w:val="001D39B1"/>
    <w:pPr>
      <w:spacing w:after="720"/>
      <w:contextualSpacing/>
      <w:jc w:val="center"/>
    </w:pPr>
  </w:style>
  <w:style w:type="paragraph" w:customStyle="1" w:styleId="Delivery">
    <w:name w:val="Delivery"/>
    <w:basedOn w:val="Normal"/>
    <w:link w:val="DeliveryChar"/>
    <w:qFormat/>
    <w:rsid w:val="00D57AAC"/>
    <w:pPr>
      <w:suppressAutoHyphens/>
      <w:spacing w:after="240"/>
      <w:jc w:val="left"/>
    </w:pPr>
    <w:rPr>
      <w:b/>
    </w:rPr>
  </w:style>
  <w:style w:type="character" w:customStyle="1" w:styleId="FromChar">
    <w:name w:val="From Char"/>
    <w:basedOn w:val="DefaultParagraphFont"/>
    <w:link w:val="From"/>
    <w:rsid w:val="001D39B1"/>
    <w:rPr>
      <w:rFonts w:ascii="Times New Roman" w:eastAsia="Times New Roman" w:hAnsi="Times New Roman" w:cs="Times New Roman"/>
      <w:snapToGrid w:val="0"/>
      <w:sz w:val="24"/>
      <w:szCs w:val="20"/>
      <w:lang w:bidi="ar-SA"/>
    </w:rPr>
  </w:style>
  <w:style w:type="character" w:customStyle="1" w:styleId="DeliveryChar">
    <w:name w:val="Delivery Char"/>
    <w:basedOn w:val="DefaultParagraphFont"/>
    <w:link w:val="Delivery"/>
    <w:rsid w:val="00D57AAC"/>
    <w:rPr>
      <w:rFonts w:ascii="Times New Roman" w:eastAsia="Times New Roman" w:hAnsi="Times New Roman" w:cs="Times New Roman"/>
      <w:b/>
      <w:snapToGrid w:val="0"/>
      <w:sz w:val="24"/>
      <w:szCs w:val="20"/>
      <w:lang w:bidi="ar-SA"/>
    </w:rPr>
  </w:style>
  <w:style w:type="paragraph" w:customStyle="1" w:styleId="Attention">
    <w:name w:val="Attention"/>
    <w:basedOn w:val="Normal"/>
    <w:link w:val="AttentionChar"/>
    <w:qFormat/>
    <w:rsid w:val="00A75465"/>
    <w:pPr>
      <w:suppressAutoHyphens/>
      <w:spacing w:after="240"/>
      <w:ind w:left="720" w:hanging="720"/>
      <w:jc w:val="left"/>
    </w:pPr>
  </w:style>
  <w:style w:type="character" w:customStyle="1" w:styleId="ReLineChar">
    <w:name w:val="Re Line Char"/>
    <w:basedOn w:val="DefaultParagraphFont"/>
    <w:link w:val="ReLine"/>
    <w:uiPriority w:val="2"/>
    <w:rsid w:val="00DB755B"/>
    <w:rPr>
      <w:rFonts w:ascii="Times New Roman" w:eastAsia="Times New Roman" w:hAnsi="Times New Roman" w:cs="Times New Roman"/>
      <w:snapToGrid w:val="0"/>
      <w:sz w:val="24"/>
      <w:szCs w:val="20"/>
      <w:lang w:bidi="ar-SA"/>
    </w:rPr>
  </w:style>
  <w:style w:type="character" w:customStyle="1" w:styleId="AttentionChar">
    <w:name w:val="Attention Char"/>
    <w:basedOn w:val="DefaultParagraphFont"/>
    <w:link w:val="Attention"/>
    <w:rsid w:val="00A75465"/>
    <w:rPr>
      <w:rFonts w:ascii="Times New Roman" w:eastAsia="Times New Roman" w:hAnsi="Times New Roman" w:cs="Times New Roman"/>
      <w:snapToGrid w:val="0"/>
      <w:sz w:val="24"/>
      <w:szCs w:val="20"/>
      <w:lang w:bidi="ar-SA"/>
    </w:rPr>
  </w:style>
  <w:style w:type="paragraph" w:customStyle="1" w:styleId="Recipient">
    <w:name w:val="Recipient"/>
    <w:basedOn w:val="Delivery"/>
    <w:link w:val="RecipientChar"/>
    <w:rsid w:val="00D57AAC"/>
    <w:rPr>
      <w:b w:val="0"/>
    </w:rPr>
  </w:style>
  <w:style w:type="character" w:customStyle="1" w:styleId="RecipientChar">
    <w:name w:val="Recipient Char"/>
    <w:basedOn w:val="DeliveryChar"/>
    <w:link w:val="Recipient"/>
    <w:rsid w:val="00D57AAC"/>
    <w:rPr>
      <w:rFonts w:ascii="Times New Roman" w:eastAsia="Times New Roman" w:hAnsi="Times New Roman" w:cs="Times New Roman"/>
      <w:b/>
      <w:snapToGrid w:val="0"/>
      <w:sz w:val="24"/>
      <w:szCs w:val="20"/>
      <w:lang w:bidi="ar-SA"/>
    </w:rPr>
  </w:style>
  <w:style w:type="paragraph" w:customStyle="1" w:styleId="Privileged">
    <w:name w:val="Privileged"/>
    <w:basedOn w:val="Delivery"/>
    <w:rsid w:val="00A72613"/>
    <w:rPr>
      <w:u w:val="single"/>
    </w:rPr>
  </w:style>
  <w:style w:type="paragraph" w:customStyle="1" w:styleId="CarbonCopies">
    <w:name w:val="CarbonCopies"/>
    <w:basedOn w:val="Normal"/>
    <w:rsid w:val="00D57AAC"/>
    <w:pPr>
      <w:spacing w:after="240"/>
      <w:ind w:left="403" w:hanging="403"/>
      <w:jc w:val="left"/>
    </w:pPr>
  </w:style>
  <w:style w:type="paragraph" w:customStyle="1" w:styleId="FirmNameinSignature">
    <w:name w:val="Firm Name in Signature"/>
    <w:basedOn w:val="From"/>
    <w:next w:val="From"/>
    <w:qFormat/>
    <w:rsid w:val="00F40F50"/>
    <w:rPr>
      <w:b/>
    </w:rPr>
  </w:style>
  <w:style w:type="table" w:styleId="TableGrid">
    <w:name w:val="Table Grid"/>
    <w:basedOn w:val="TableNormal"/>
    <w:rsid w:val="00E71A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996259"/>
    <w:rPr>
      <w:rFonts w:ascii="Tahoma" w:hAnsi="Tahoma" w:cs="Tahoma"/>
      <w:sz w:val="16"/>
      <w:szCs w:val="16"/>
    </w:rPr>
  </w:style>
  <w:style w:type="character" w:customStyle="1" w:styleId="BalloonTextChar">
    <w:name w:val="Balloon Text Char"/>
    <w:basedOn w:val="DefaultParagraphFont"/>
    <w:link w:val="BalloonText"/>
    <w:semiHidden/>
    <w:rsid w:val="00996259"/>
    <w:rPr>
      <w:rFonts w:ascii="Tahoma" w:eastAsia="Times New Roman" w:hAnsi="Tahoma" w:cs="Tahoma"/>
      <w:snapToGrid w:val="0"/>
      <w:sz w:val="16"/>
      <w:szCs w:val="16"/>
      <w:lang w:bidi="ar-SA"/>
    </w:rPr>
  </w:style>
  <w:style w:type="paragraph" w:customStyle="1" w:styleId="WSBodyStand-Just-11stLnIndnt">
    <w:name w:val="WS _Body Stand-Just-1&quot; 1st Ln Indnt"/>
    <w:aliases w:val="B1"/>
    <w:basedOn w:val="Normal"/>
    <w:rsid w:val="00F63B0E"/>
    <w:pPr>
      <w:widowControl/>
      <w:spacing w:after="240"/>
      <w:ind w:firstLine="1440"/>
    </w:pPr>
    <w:rPr>
      <w:snapToGrid/>
    </w:rPr>
  </w:style>
  <w:style w:type="paragraph" w:customStyle="1" w:styleId="WSBody-Just">
    <w:name w:val="WS Body-Just"/>
    <w:aliases w:val="B3"/>
    <w:basedOn w:val="Normal"/>
    <w:rsid w:val="00F63B0E"/>
    <w:pPr>
      <w:widowControl/>
      <w:spacing w:after="240"/>
    </w:pPr>
    <w:rPr>
      <w:snapToGrid/>
    </w:rPr>
  </w:style>
  <w:style w:type="paragraph" w:customStyle="1" w:styleId="WSSignature-35LftIndnt-RghtTab">
    <w:name w:val="WS Signature-3.5&quot; Lft Indnt-Rght Tab"/>
    <w:aliases w:val="S1"/>
    <w:basedOn w:val="Normal"/>
    <w:rsid w:val="00F63B0E"/>
    <w:pPr>
      <w:widowControl/>
      <w:tabs>
        <w:tab w:val="right" w:leader="underscore" w:pos="9360"/>
      </w:tabs>
      <w:spacing w:after="240"/>
      <w:ind w:left="5040"/>
      <w:jc w:val="left"/>
    </w:pPr>
    <w:rPr>
      <w:snapToGrid/>
    </w:rPr>
  </w:style>
  <w:style w:type="character" w:styleId="Hyperlink">
    <w:name w:val="Hyperlink"/>
    <w:basedOn w:val="DefaultParagraphFont"/>
    <w:unhideWhenUsed/>
    <w:rsid w:val="001E3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1.xml.rels>&#65279;<?xml version="1.0" encoding="utf-8" standalone="yes"?><Relationships xmlns="http://schemas.openxmlformats.org/package/2006/relationships"><Relationship Id="rId1" Type="http://schemas.openxmlformats.org/officeDocument/2006/relationships/image" Target="media/image2.emf"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 A c t i v e ! 4 2 8 3 8 9 6 4 . 1 < / d o c u m e n t i d >  
     < s e n d e r i d > D E V O S M < / s e n d e r i d >  
     < s e n d e r e m a i l > M I C H E L E . D E V O S @ W I L S O N E L S E R . C O M < / s e n d e r e m a i l >  
     < l a s t m o d i f i e d > 2 0 2 3 - 0 1 - 0 3 T 1 1 : 4 2 : 0 0 . 0 0 0 0 0 0 0 - 0 6 : 0 0 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1515-8714-4082-A932-D58744248582}">
  <ds:schemaRefs>
    <ds:schemaRef ds:uri="http://www.imanage.com/work/xmlschema"/>
  </ds:schemaRefs>
</ds:datastoreItem>
</file>

<file path=customXml/itemProps2.xml><?xml version="1.0" encoding="utf-8"?>
<ds:datastoreItem xmlns:ds="http://schemas.openxmlformats.org/officeDocument/2006/customXml" ds:itemID="{D273D8E9-974A-4C32-8C21-38D6397E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swiWEMEDLetter_CH</Template>
  <TotalTime>2</TotalTime>
  <Pages>2</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2023-12-18T17:27:38Z</dcterms:created>
  <dcterms:modified xsi:type="dcterms:W3CDTF">2023-12-18T17:27:38Z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42838964v.1</vt:lpwstr>
  </property>
</Properties>
</file>