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6A4A11" w:rsidP="009458FB">
      <w:r>
        <w:rPr>
          <w:sz w:val="28"/>
          <w:szCs w:val="28"/>
        </w:rPr>
        <w:t>July 25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672C0D" w:rsidRDefault="008C1A8C" w:rsidP="00CC24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6A4A11">
        <w:rPr>
          <w:sz w:val="28"/>
          <w:szCs w:val="28"/>
        </w:rPr>
        <w:t>Second Quarter ambulance write-offs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511035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2C0D"/>
    <w:rsid w:val="006739F2"/>
    <w:rsid w:val="00696F27"/>
    <w:rsid w:val="006A4A11"/>
    <w:rsid w:val="006E609E"/>
    <w:rsid w:val="00725405"/>
    <w:rsid w:val="007440BA"/>
    <w:rsid w:val="00785F22"/>
    <w:rsid w:val="007F2684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2</cp:revision>
  <cp:lastPrinted>2022-12-06T13:30:00Z</cp:lastPrinted>
  <dcterms:created xsi:type="dcterms:W3CDTF">2023-07-17T16:53:00Z</dcterms:created>
  <dcterms:modified xsi:type="dcterms:W3CDTF">2023-07-17T16:53:00Z</dcterms:modified>
</cp:coreProperties>
</file>