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082" w:rsidRDefault="00977082" w:rsidP="00957FA4">
      <w:pPr>
        <w:spacing w:after="0"/>
      </w:pPr>
    </w:p>
    <w:p w:rsidR="00957FA4" w:rsidRPr="006B48FC" w:rsidRDefault="00662CD9" w:rsidP="00957FA4">
      <w:pPr>
        <w:spacing w:after="0"/>
      </w:pPr>
      <w:r>
        <w:t>23</w:t>
      </w:r>
      <w:r w:rsidR="007F1D7B">
        <w:t xml:space="preserve"> May</w:t>
      </w:r>
      <w:r w:rsidR="00957FA4">
        <w:t xml:space="preserve"> 2023</w:t>
      </w:r>
    </w:p>
    <w:p w:rsidR="00957FA4" w:rsidRPr="006B48FC" w:rsidRDefault="00957FA4" w:rsidP="00957FA4">
      <w:pPr>
        <w:spacing w:after="0"/>
      </w:pPr>
    </w:p>
    <w:p w:rsidR="00957FA4" w:rsidRPr="006B48FC" w:rsidRDefault="00957FA4" w:rsidP="00957FA4">
      <w:pPr>
        <w:spacing w:after="0"/>
      </w:pPr>
      <w:r w:rsidRPr="006B48FC">
        <w:t>Mayor Chuck Fewell</w:t>
      </w:r>
    </w:p>
    <w:p w:rsidR="00957FA4" w:rsidRPr="006B48FC" w:rsidRDefault="00957FA4" w:rsidP="00957FA4">
      <w:pPr>
        <w:spacing w:after="0"/>
      </w:pPr>
      <w:r w:rsidRPr="006B48FC">
        <w:t>Board of Works and Public Safety</w:t>
      </w:r>
    </w:p>
    <w:p w:rsidR="00957FA4" w:rsidRPr="006B48FC" w:rsidRDefault="00957FA4" w:rsidP="00957FA4">
      <w:pPr>
        <w:spacing w:after="0"/>
      </w:pPr>
      <w:r w:rsidRPr="006B48FC">
        <w:t>10 South State St.</w:t>
      </w:r>
    </w:p>
    <w:p w:rsidR="00957FA4" w:rsidRPr="006B48FC" w:rsidRDefault="00957FA4" w:rsidP="00957FA4">
      <w:pPr>
        <w:spacing w:after="0"/>
      </w:pPr>
      <w:r w:rsidRPr="006B48FC">
        <w:t>Greenfield, IN  46140</w:t>
      </w:r>
    </w:p>
    <w:p w:rsidR="00957FA4" w:rsidRPr="00B20A34" w:rsidRDefault="00957FA4" w:rsidP="00957FA4">
      <w:pPr>
        <w:spacing w:after="0"/>
        <w:rPr>
          <w:sz w:val="16"/>
          <w:szCs w:val="16"/>
        </w:rPr>
      </w:pPr>
    </w:p>
    <w:p w:rsidR="00957FA4" w:rsidRDefault="00957FA4" w:rsidP="00957FA4">
      <w:pPr>
        <w:spacing w:after="0"/>
      </w:pPr>
      <w:r>
        <w:t xml:space="preserve">Re: Authorization to </w:t>
      </w:r>
      <w:r w:rsidR="00965D10">
        <w:t>purchase new service truck</w:t>
      </w:r>
      <w:r>
        <w:t xml:space="preserve"> </w:t>
      </w:r>
    </w:p>
    <w:p w:rsidR="00957FA4" w:rsidRPr="00B20A34" w:rsidRDefault="00957FA4" w:rsidP="00957FA4">
      <w:pPr>
        <w:spacing w:after="0"/>
        <w:rPr>
          <w:sz w:val="16"/>
          <w:szCs w:val="16"/>
        </w:rPr>
      </w:pPr>
    </w:p>
    <w:p w:rsidR="00957FA4" w:rsidRDefault="00957FA4" w:rsidP="00957FA4">
      <w:pPr>
        <w:spacing w:after="0"/>
        <w:rPr>
          <w:sz w:val="18"/>
          <w:szCs w:val="18"/>
        </w:rPr>
      </w:pPr>
      <w:r w:rsidRPr="006B48FC">
        <w:t>Mayor and Board Members</w:t>
      </w:r>
      <w:r>
        <w:rPr>
          <w:sz w:val="18"/>
          <w:szCs w:val="18"/>
        </w:rPr>
        <w:t>,</w:t>
      </w:r>
    </w:p>
    <w:p w:rsidR="00957FA4" w:rsidRPr="00B20A34" w:rsidRDefault="00957FA4" w:rsidP="00957FA4">
      <w:pPr>
        <w:spacing w:after="0"/>
        <w:rPr>
          <w:sz w:val="16"/>
          <w:szCs w:val="16"/>
        </w:rPr>
      </w:pPr>
      <w:r w:rsidRPr="00D7298A">
        <w:tab/>
      </w:r>
    </w:p>
    <w:p w:rsidR="003C2A5B" w:rsidRDefault="00957FA4" w:rsidP="00965D10">
      <w:pPr>
        <w:spacing w:after="0"/>
        <w:ind w:firstLine="720"/>
      </w:pPr>
      <w:r>
        <w:t xml:space="preserve">The Water Utility </w:t>
      </w:r>
      <w:r w:rsidR="00965D10">
        <w:t xml:space="preserve">is seeking to purchase a new </w:t>
      </w:r>
      <w:r w:rsidR="00CD2600">
        <w:t>Chevrolet Silverado 1500</w:t>
      </w:r>
      <w:r w:rsidR="00662CD9">
        <w:t xml:space="preserve"> Crew Cab 4x4 </w:t>
      </w:r>
      <w:r w:rsidR="00965D10">
        <w:t>pickup truck from dealer inventory</w:t>
      </w:r>
      <w:r w:rsidR="00634F33">
        <w:t xml:space="preserve"> with a sale price of $48,950.00</w:t>
      </w:r>
      <w:r w:rsidR="00965D10">
        <w:t>.</w:t>
      </w:r>
      <w:r w:rsidR="00634F33">
        <w:t xml:space="preserve">  The current MSRP is $57,815.00.</w:t>
      </w:r>
      <w:r w:rsidR="00965D10">
        <w:t xml:space="preserve">  The </w:t>
      </w:r>
      <w:r w:rsidR="00662CD9">
        <w:t>Government order banks are not open and may not open again until late summer or early fall</w:t>
      </w:r>
      <w:r w:rsidR="00CD2600">
        <w:t xml:space="preserve"> of</w:t>
      </w:r>
      <w:r w:rsidR="00662CD9">
        <w:t xml:space="preserve"> this year. </w:t>
      </w:r>
      <w:r w:rsidR="00EC682F">
        <w:t>If</w:t>
      </w:r>
      <w:r w:rsidR="00E460EA">
        <w:t xml:space="preserve"> an order </w:t>
      </w:r>
      <w:r w:rsidR="00EC682F">
        <w:t>could</w:t>
      </w:r>
      <w:r w:rsidR="009219D0">
        <w:t xml:space="preserve"> be placed, it</w:t>
      </w:r>
      <w:r w:rsidR="00662CD9">
        <w:t xml:space="preserve"> would be</w:t>
      </w:r>
      <w:r w:rsidR="00E460EA">
        <w:t xml:space="preserve"> for</w:t>
      </w:r>
      <w:r w:rsidR="00662CD9">
        <w:t xml:space="preserve"> a 2024 model and subject to price increases and delays similar to those al</w:t>
      </w:r>
      <w:r w:rsidR="00E460EA">
        <w:t>ready experienced by the Water U</w:t>
      </w:r>
      <w:r w:rsidR="00662CD9">
        <w:t xml:space="preserve">tility and other City </w:t>
      </w:r>
      <w:r w:rsidR="009219D0">
        <w:t>departments</w:t>
      </w:r>
      <w:r w:rsidR="00662CD9">
        <w:t>. According to</w:t>
      </w:r>
      <w:r w:rsidR="00E460EA">
        <w:t xml:space="preserve"> the</w:t>
      </w:r>
      <w:r w:rsidR="00662CD9">
        <w:t xml:space="preserve"> best information</w:t>
      </w:r>
      <w:r w:rsidR="009219D0">
        <w:t xml:space="preserve"> </w:t>
      </w:r>
      <w:r w:rsidR="00E460EA">
        <w:t xml:space="preserve">currently </w:t>
      </w:r>
      <w:r w:rsidR="009219D0">
        <w:t>available,</w:t>
      </w:r>
      <w:r w:rsidR="00662CD9">
        <w:t xml:space="preserve"> in an ideal environment</w:t>
      </w:r>
      <w:r w:rsidR="00E460EA">
        <w:t>,</w:t>
      </w:r>
      <w:r w:rsidR="00662CD9">
        <w:t xml:space="preserve"> a new truck might be delivered 4 to 6 months after the order is placed and accepted.  </w:t>
      </w:r>
    </w:p>
    <w:p w:rsidR="009219D0" w:rsidRDefault="009219D0" w:rsidP="00965D10">
      <w:pPr>
        <w:spacing w:after="0"/>
        <w:ind w:firstLine="720"/>
      </w:pPr>
    </w:p>
    <w:p w:rsidR="00965D10" w:rsidRDefault="00EC682F" w:rsidP="00965D10">
      <w:pPr>
        <w:spacing w:after="0"/>
        <w:ind w:firstLine="720"/>
      </w:pPr>
      <w:r>
        <w:t>After conducting research</w:t>
      </w:r>
      <w:r w:rsidR="00B9372D">
        <w:t xml:space="preserve"> </w:t>
      </w:r>
      <w:r w:rsidR="00DD424A">
        <w:t>on vehicle availability</w:t>
      </w:r>
      <w:r w:rsidR="00B9372D">
        <w:t>, t</w:t>
      </w:r>
      <w:r w:rsidR="007776D8">
        <w:t>he</w:t>
      </w:r>
      <w:r w:rsidR="00DD424A">
        <w:t xml:space="preserve"> unknown total amount of</w:t>
      </w:r>
      <w:r w:rsidR="003C2A5B">
        <w:t xml:space="preserve"> </w:t>
      </w:r>
      <w:r w:rsidR="00965D10">
        <w:t>lead time</w:t>
      </w:r>
      <w:r w:rsidR="00DD424A">
        <w:t xml:space="preserve"> for a newly built</w:t>
      </w:r>
      <w:r w:rsidR="007776D8">
        <w:t xml:space="preserve"> truck</w:t>
      </w:r>
      <w:r w:rsidR="009219D0">
        <w:t xml:space="preserve"> </w:t>
      </w:r>
      <w:r w:rsidR="00B9372D">
        <w:t>would cause an</w:t>
      </w:r>
      <w:r w:rsidR="00DD424A">
        <w:t xml:space="preserve"> </w:t>
      </w:r>
      <w:r w:rsidR="00965D10">
        <w:t>excessive</w:t>
      </w:r>
      <w:r w:rsidR="00DD424A">
        <w:t xml:space="preserve"> delay</w:t>
      </w:r>
      <w:r w:rsidR="00965D10">
        <w:t xml:space="preserve"> and </w:t>
      </w:r>
      <w:r w:rsidR="007776D8">
        <w:t>serious</w:t>
      </w:r>
      <w:r w:rsidR="00976F1E">
        <w:t xml:space="preserve"> </w:t>
      </w:r>
      <w:r w:rsidR="00A825F5">
        <w:t>impair</w:t>
      </w:r>
      <w:r w:rsidR="002E67A6">
        <w:t>ment to</w:t>
      </w:r>
      <w:r w:rsidR="00965D10">
        <w:t xml:space="preserve"> the </w:t>
      </w:r>
      <w:r w:rsidR="00A825F5">
        <w:t>operations</w:t>
      </w:r>
      <w:r w:rsidR="00965D10">
        <w:t xml:space="preserve"> of the Utility. </w:t>
      </w:r>
      <w:r w:rsidR="009219D0">
        <w:t xml:space="preserve"> </w:t>
      </w:r>
      <w:r w:rsidR="00323DF9">
        <w:t xml:space="preserve">This </w:t>
      </w:r>
      <w:r w:rsidR="00A825F5">
        <w:t xml:space="preserve">delay and </w:t>
      </w:r>
      <w:r w:rsidR="009219D0">
        <w:t xml:space="preserve">impairment </w:t>
      </w:r>
      <w:r w:rsidR="00A825F5">
        <w:t>meet</w:t>
      </w:r>
      <w:r w:rsidR="00592006">
        <w:t>s</w:t>
      </w:r>
      <w:r w:rsidR="00323DF9">
        <w:t xml:space="preserve"> the threshold of an emergency purchase of </w:t>
      </w:r>
      <w:r w:rsidR="004F01F4">
        <w:t xml:space="preserve">a </w:t>
      </w:r>
      <w:r w:rsidR="00323DF9">
        <w:t>vehicle as provide</w:t>
      </w:r>
      <w:r w:rsidR="009219D0">
        <w:t>d</w:t>
      </w:r>
      <w:r w:rsidR="00323DF9">
        <w:t xml:space="preserve"> </w:t>
      </w:r>
      <w:r w:rsidR="00A825F5">
        <w:t>by</w:t>
      </w:r>
      <w:r w:rsidR="00323DF9">
        <w:t xml:space="preserve"> state law</w:t>
      </w:r>
      <w:r w:rsidR="004F01F4">
        <w:t xml:space="preserve"> and reviewed by the City Attorney</w:t>
      </w:r>
      <w:r w:rsidR="00323DF9">
        <w:t xml:space="preserve">.  </w:t>
      </w:r>
      <w:r w:rsidR="009219D0">
        <w:t>My team has been</w:t>
      </w:r>
      <w:r w:rsidR="00323DF9">
        <w:t xml:space="preserve"> working with Power and Light</w:t>
      </w:r>
      <w:r w:rsidR="009219D0">
        <w:t>, and h</w:t>
      </w:r>
      <w:r w:rsidR="00330E60">
        <w:t xml:space="preserve">as found a Chevrolet dealership that has a Silverado 1500 </w:t>
      </w:r>
      <w:r w:rsidR="00323DF9">
        <w:t xml:space="preserve">Crew Cab 4x4 that </w:t>
      </w:r>
      <w:r w:rsidR="00DD424A">
        <w:t xml:space="preserve">is available and </w:t>
      </w:r>
      <w:r w:rsidR="00323DF9">
        <w:t xml:space="preserve">will meet the needs of the </w:t>
      </w:r>
      <w:r w:rsidR="009219D0">
        <w:t>U</w:t>
      </w:r>
      <w:r w:rsidR="00323DF9">
        <w:t xml:space="preserve">tility. </w:t>
      </w:r>
    </w:p>
    <w:p w:rsidR="00E227F0" w:rsidRDefault="00E227F0" w:rsidP="004F01F4">
      <w:pPr>
        <w:spacing w:after="0"/>
      </w:pPr>
    </w:p>
    <w:p w:rsidR="00965D10" w:rsidRPr="00D7298A" w:rsidRDefault="00965D10" w:rsidP="00965D10">
      <w:pPr>
        <w:spacing w:after="0"/>
        <w:ind w:firstLine="720"/>
      </w:pPr>
      <w:r>
        <w:t xml:space="preserve">I request the </w:t>
      </w:r>
      <w:r w:rsidR="00276DA3">
        <w:t>B</w:t>
      </w:r>
      <w:r>
        <w:t xml:space="preserve">oard to </w:t>
      </w:r>
      <w:r w:rsidR="00276DA3">
        <w:t xml:space="preserve">authorize the emergency </w:t>
      </w:r>
      <w:r>
        <w:t xml:space="preserve">purchase a new </w:t>
      </w:r>
      <w:r w:rsidR="007776D8">
        <w:t>Chevrolet Silverado 1500</w:t>
      </w:r>
      <w:r w:rsidR="00DD424A">
        <w:t xml:space="preserve"> 4x4 Crew Cab</w:t>
      </w:r>
      <w:r>
        <w:t xml:space="preserve"> truck </w:t>
      </w:r>
      <w:r w:rsidR="00276DA3">
        <w:t xml:space="preserve">as quoted by </w:t>
      </w:r>
      <w:proofErr w:type="spellStart"/>
      <w:r w:rsidR="007776D8">
        <w:t>Hubler</w:t>
      </w:r>
      <w:proofErr w:type="spellEnd"/>
      <w:r w:rsidR="007776D8">
        <w:t xml:space="preserve"> Chevrolet</w:t>
      </w:r>
      <w:r w:rsidR="00276DA3">
        <w:t xml:space="preserve"> in the amount of $</w:t>
      </w:r>
      <w:r w:rsidR="007776D8">
        <w:t>48,950.00</w:t>
      </w:r>
      <w:r w:rsidR="00634F33">
        <w:t xml:space="preserve"> </w:t>
      </w:r>
      <w:bookmarkStart w:id="0" w:name="_GoBack"/>
      <w:bookmarkEnd w:id="0"/>
      <w:r w:rsidR="00E227F0">
        <w:t xml:space="preserve">to be paid out of our </w:t>
      </w:r>
      <w:r w:rsidR="00DD424A">
        <w:t xml:space="preserve">2023 </w:t>
      </w:r>
      <w:r w:rsidR="00E227F0">
        <w:t xml:space="preserve">O&amp;M budget. </w:t>
      </w:r>
      <w:r w:rsidR="00B9372D">
        <w:t xml:space="preserve"> </w:t>
      </w:r>
      <w:r>
        <w:t xml:space="preserve">I am happy to answer any questions that the Board members may have. </w:t>
      </w:r>
    </w:p>
    <w:p w:rsidR="00957FA4" w:rsidRDefault="00957FA4" w:rsidP="00957FA4">
      <w:pPr>
        <w:spacing w:after="0"/>
        <w:rPr>
          <w:color w:val="000000"/>
        </w:rPr>
      </w:pPr>
      <w:r>
        <w:rPr>
          <w:color w:val="000000"/>
        </w:rPr>
        <w:tab/>
      </w:r>
    </w:p>
    <w:p w:rsidR="00957FA4" w:rsidRDefault="00957FA4" w:rsidP="00957FA4">
      <w:pPr>
        <w:spacing w:after="0"/>
        <w:rPr>
          <w:color w:val="000000"/>
        </w:rPr>
      </w:pPr>
      <w:r>
        <w:rPr>
          <w:color w:val="000000"/>
        </w:rPr>
        <w:t>Respectfully Submitted,</w:t>
      </w:r>
    </w:p>
    <w:p w:rsidR="00957FA4" w:rsidRDefault="00957FA4" w:rsidP="00957FA4">
      <w:pPr>
        <w:spacing w:after="0"/>
        <w:rPr>
          <w:color w:val="000000"/>
        </w:rPr>
      </w:pPr>
    </w:p>
    <w:p w:rsidR="00957FA4" w:rsidRDefault="00957FA4" w:rsidP="00957FA4">
      <w:pPr>
        <w:spacing w:after="0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37A7EF96" wp14:editId="409F143A">
            <wp:extent cx="968188" cy="233298"/>
            <wp:effectExtent l="0" t="0" r="381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9193" b="26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658" cy="235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FA4" w:rsidRDefault="00957FA4" w:rsidP="00957FA4">
      <w:pPr>
        <w:spacing w:after="0"/>
        <w:rPr>
          <w:color w:val="000000"/>
        </w:rPr>
      </w:pPr>
      <w:r>
        <w:rPr>
          <w:color w:val="000000"/>
        </w:rPr>
        <w:t>Charles Gill</w:t>
      </w:r>
      <w:r w:rsidR="009219D0">
        <w:rPr>
          <w:color w:val="000000"/>
        </w:rPr>
        <w:t xml:space="preserve">, </w:t>
      </w:r>
      <w:r>
        <w:rPr>
          <w:color w:val="000000"/>
        </w:rPr>
        <w:t>Manager</w:t>
      </w:r>
    </w:p>
    <w:p w:rsidR="00957FA4" w:rsidRDefault="00957FA4" w:rsidP="00957FA4">
      <w:pPr>
        <w:spacing w:after="0"/>
        <w:rPr>
          <w:color w:val="000000"/>
        </w:rPr>
      </w:pPr>
      <w:r>
        <w:rPr>
          <w:color w:val="000000"/>
        </w:rPr>
        <w:t>Greenfield Water Utility</w:t>
      </w:r>
    </w:p>
    <w:p w:rsidR="00957FA4" w:rsidRDefault="00957FA4" w:rsidP="00957FA4">
      <w:pPr>
        <w:spacing w:after="0"/>
        <w:rPr>
          <w:color w:val="000000"/>
        </w:rPr>
      </w:pPr>
    </w:p>
    <w:p w:rsidR="00957FA4" w:rsidRDefault="00957FA4" w:rsidP="00957FA4">
      <w:pPr>
        <w:spacing w:after="0"/>
        <w:rPr>
          <w:color w:val="000000"/>
        </w:rPr>
      </w:pPr>
      <w:r>
        <w:rPr>
          <w:color w:val="000000"/>
        </w:rPr>
        <w:t>cc:</w:t>
      </w:r>
      <w:r>
        <w:rPr>
          <w:color w:val="000000"/>
        </w:rPr>
        <w:tab/>
      </w:r>
      <w:r w:rsidR="00E4481A">
        <w:rPr>
          <w:color w:val="000000"/>
        </w:rPr>
        <w:t>Jane Webb, Utility Coordinator</w:t>
      </w:r>
    </w:p>
    <w:p w:rsidR="00957FA4" w:rsidRDefault="00957FA4" w:rsidP="00957FA4">
      <w:pPr>
        <w:spacing w:after="0"/>
        <w:rPr>
          <w:color w:val="000000"/>
        </w:rPr>
      </w:pPr>
      <w:r>
        <w:rPr>
          <w:color w:val="000000"/>
        </w:rPr>
        <w:tab/>
      </w:r>
      <w:r w:rsidR="00E4481A">
        <w:rPr>
          <w:color w:val="000000"/>
        </w:rPr>
        <w:t>Gregg Morelock, City Attorney</w:t>
      </w:r>
    </w:p>
    <w:p w:rsidR="00125FD0" w:rsidRDefault="00957FA4" w:rsidP="009219D0">
      <w:pPr>
        <w:spacing w:after="0"/>
        <w:rPr>
          <w:rFonts w:ascii="Times New Roman" w:hAnsi="Times New Roman" w:cs="Times New Roman"/>
          <w:sz w:val="24"/>
        </w:rPr>
      </w:pPr>
      <w:r>
        <w:rPr>
          <w:color w:val="000000"/>
        </w:rPr>
        <w:tab/>
        <w:t>Lori Elmore, Clerk-Treasurer</w:t>
      </w:r>
    </w:p>
    <w:sectPr w:rsidR="00125FD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A34" w:rsidRDefault="00B20A34" w:rsidP="00B20A34">
      <w:pPr>
        <w:spacing w:after="0" w:line="240" w:lineRule="auto"/>
      </w:pPr>
      <w:r>
        <w:separator/>
      </w:r>
    </w:p>
  </w:endnote>
  <w:endnote w:type="continuationSeparator" w:id="0">
    <w:p w:rsidR="00B20A34" w:rsidRDefault="00B20A34" w:rsidP="00B20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63301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20A34" w:rsidRDefault="00B20A3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4F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20A34" w:rsidRDefault="00B20A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A34" w:rsidRDefault="00B20A34" w:rsidP="00B20A34">
      <w:pPr>
        <w:spacing w:after="0" w:line="240" w:lineRule="auto"/>
      </w:pPr>
      <w:r>
        <w:separator/>
      </w:r>
    </w:p>
  </w:footnote>
  <w:footnote w:type="continuationSeparator" w:id="0">
    <w:p w:rsidR="00B20A34" w:rsidRDefault="00B20A34" w:rsidP="00B20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082" w:rsidRPr="00903EE7" w:rsidRDefault="00903EE7" w:rsidP="00903EE7">
    <w:pPr>
      <w:pStyle w:val="Header"/>
      <w:jc w:val="right"/>
      <w:rPr>
        <w:sz w:val="14"/>
      </w:rPr>
    </w:pPr>
    <w:r w:rsidRPr="00903EE7">
      <w:rPr>
        <w:noProof/>
        <w:sz w:val="14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752476</wp:posOffset>
              </wp:positionH>
              <wp:positionV relativeFrom="paragraph">
                <wp:posOffset>-9525</wp:posOffset>
              </wp:positionV>
              <wp:extent cx="5181600" cy="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181600" cy="0"/>
                      </a:xfrm>
                      <a:prstGeom prst="line">
                        <a:avLst/>
                      </a:prstGeom>
                      <a:ln w="25400" cmpd="thickThin">
                        <a:solidFill>
                          <a:schemeClr val="accent6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46ED16E" id="Straight Connector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25pt,-.75pt" to="467.2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" strokecolor="#538135 [2409]" strokeweight="2pt">
              <v:stroke linestyle="thickThin" joinstyle="miter"/>
            </v:line>
          </w:pict>
        </mc:Fallback>
      </mc:AlternateContent>
    </w:r>
    <w:r w:rsidRPr="00903EE7">
      <w:rPr>
        <w:noProof/>
        <w:sz w:val="14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column">
                <wp:posOffset>3352800</wp:posOffset>
              </wp:positionH>
              <wp:positionV relativeFrom="paragraph">
                <wp:posOffset>-266700</wp:posOffset>
              </wp:positionV>
              <wp:extent cx="2777490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749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03EE7" w:rsidRPr="00903EE7" w:rsidRDefault="00903EE7">
                          <w:pPr>
                            <w:rPr>
                              <w:rFonts w:ascii="Times New Roman" w:hAnsi="Times New Roman" w:cs="Times New Roman"/>
                              <w:sz w:val="28"/>
                            </w:rPr>
                          </w:pPr>
                          <w:r w:rsidRPr="00903EE7">
                            <w:rPr>
                              <w:rFonts w:ascii="Times New Roman" w:hAnsi="Times New Roman" w:cs="Times New Roman"/>
                              <w:sz w:val="28"/>
                            </w:rPr>
                            <w:t>GREENFIELD WATER UTILITY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64pt;margin-top:-21pt;width:218.7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" filled="f" stroked="f">
              <v:textbox style="mso-fit-shape-to-text:t">
                <w:txbxContent>
                  <w:p w:rsidR="00903EE7" w:rsidRPr="00903EE7" w:rsidRDefault="00903EE7">
                    <w:pPr>
                      <w:rPr>
                        <w:rFonts w:ascii="Times New Roman" w:hAnsi="Times New Roman" w:cs="Times New Roman"/>
                        <w:sz w:val="28"/>
                      </w:rPr>
                    </w:pPr>
                    <w:r w:rsidRPr="00903EE7">
                      <w:rPr>
                        <w:rFonts w:ascii="Times New Roman" w:hAnsi="Times New Roman" w:cs="Times New Roman"/>
                        <w:sz w:val="28"/>
                      </w:rPr>
                      <w:t>GREENFIELD WATER UTILITY</w:t>
                    </w:r>
                  </w:p>
                </w:txbxContent>
              </v:textbox>
            </v:shape>
          </w:pict>
        </mc:Fallback>
      </mc:AlternateContent>
    </w:r>
    <w:r w:rsidR="00977082" w:rsidRPr="00903EE7">
      <w:rPr>
        <w:noProof/>
        <w:sz w:val="14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9525</wp:posOffset>
          </wp:positionH>
          <wp:positionV relativeFrom="paragraph">
            <wp:posOffset>-361950</wp:posOffset>
          </wp:positionV>
          <wp:extent cx="742950" cy="7493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749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03EE7">
      <w:rPr>
        <w:sz w:val="14"/>
      </w:rPr>
      <w:t>451 Meek Street</w:t>
    </w:r>
  </w:p>
  <w:p w:rsidR="00903EE7" w:rsidRPr="00903EE7" w:rsidRDefault="00903EE7" w:rsidP="00903EE7">
    <w:pPr>
      <w:pStyle w:val="Header"/>
      <w:jc w:val="right"/>
      <w:rPr>
        <w:sz w:val="14"/>
      </w:rPr>
    </w:pPr>
    <w:r w:rsidRPr="00903EE7">
      <w:rPr>
        <w:sz w:val="14"/>
      </w:rPr>
      <w:t>Greenfield, Indiana 46140</w:t>
    </w:r>
  </w:p>
  <w:p w:rsidR="00903EE7" w:rsidRPr="00903EE7" w:rsidRDefault="00A56680" w:rsidP="00903EE7">
    <w:pPr>
      <w:pStyle w:val="Header"/>
      <w:jc w:val="right"/>
      <w:rPr>
        <w:sz w:val="14"/>
      </w:rPr>
    </w:pPr>
    <w:hyperlink r:id="rId2" w:history="1">
      <w:r w:rsidR="00903EE7" w:rsidRPr="00903EE7">
        <w:rPr>
          <w:rStyle w:val="Hyperlink"/>
          <w:sz w:val="14"/>
        </w:rPr>
        <w:t>www.greenfieldin.org</w:t>
      </w:r>
    </w:hyperlink>
  </w:p>
  <w:p w:rsidR="00903EE7" w:rsidRPr="00903EE7" w:rsidRDefault="00903EE7" w:rsidP="00903EE7">
    <w:pPr>
      <w:pStyle w:val="Header"/>
      <w:jc w:val="right"/>
      <w:rPr>
        <w:sz w:val="14"/>
      </w:rPr>
    </w:pPr>
    <w:r w:rsidRPr="00903EE7">
      <w:rPr>
        <w:sz w:val="14"/>
      </w:rPr>
      <w:t>Phone: (317) 477-4350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FD0"/>
    <w:rsid w:val="00055CAE"/>
    <w:rsid w:val="000E1402"/>
    <w:rsid w:val="00125FD0"/>
    <w:rsid w:val="002730C6"/>
    <w:rsid w:val="00276DA3"/>
    <w:rsid w:val="002E67A6"/>
    <w:rsid w:val="00323DF9"/>
    <w:rsid w:val="00330E60"/>
    <w:rsid w:val="003C2A5B"/>
    <w:rsid w:val="00402D07"/>
    <w:rsid w:val="00403F26"/>
    <w:rsid w:val="00473E94"/>
    <w:rsid w:val="004F01F4"/>
    <w:rsid w:val="00533362"/>
    <w:rsid w:val="00592006"/>
    <w:rsid w:val="00634F33"/>
    <w:rsid w:val="00662CD9"/>
    <w:rsid w:val="007776D8"/>
    <w:rsid w:val="007F1D7B"/>
    <w:rsid w:val="00893CA5"/>
    <w:rsid w:val="008A30A9"/>
    <w:rsid w:val="008B6C53"/>
    <w:rsid w:val="00903EE7"/>
    <w:rsid w:val="009219D0"/>
    <w:rsid w:val="00957FA4"/>
    <w:rsid w:val="00965D10"/>
    <w:rsid w:val="00976F1E"/>
    <w:rsid w:val="00977082"/>
    <w:rsid w:val="00993778"/>
    <w:rsid w:val="009E00EA"/>
    <w:rsid w:val="00A26BFA"/>
    <w:rsid w:val="00A825F5"/>
    <w:rsid w:val="00B20A34"/>
    <w:rsid w:val="00B9372D"/>
    <w:rsid w:val="00CA0826"/>
    <w:rsid w:val="00CD2600"/>
    <w:rsid w:val="00D36E81"/>
    <w:rsid w:val="00DD424A"/>
    <w:rsid w:val="00DF3123"/>
    <w:rsid w:val="00E227F0"/>
    <w:rsid w:val="00E257E1"/>
    <w:rsid w:val="00E4481A"/>
    <w:rsid w:val="00E460EA"/>
    <w:rsid w:val="00E47F70"/>
    <w:rsid w:val="00EC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B8C8D8B7-2BC3-435C-BF79-F946DC271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2D0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0A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A34"/>
  </w:style>
  <w:style w:type="paragraph" w:styleId="Footer">
    <w:name w:val="footer"/>
    <w:basedOn w:val="Normal"/>
    <w:link w:val="FooterChar"/>
    <w:uiPriority w:val="99"/>
    <w:unhideWhenUsed/>
    <w:rsid w:val="00B20A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A34"/>
  </w:style>
  <w:style w:type="paragraph" w:styleId="BalloonText">
    <w:name w:val="Balloon Text"/>
    <w:basedOn w:val="Normal"/>
    <w:link w:val="BalloonTextChar"/>
    <w:uiPriority w:val="99"/>
    <w:semiHidden/>
    <w:unhideWhenUsed/>
    <w:rsid w:val="00473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E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reenfieldin.or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Greenfield</Company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GIll</dc:creator>
  <cp:keywords/>
  <dc:description/>
  <cp:lastModifiedBy>Caleb Osborne</cp:lastModifiedBy>
  <cp:revision>7</cp:revision>
  <cp:lastPrinted>2023-05-18T15:39:00Z</cp:lastPrinted>
  <dcterms:created xsi:type="dcterms:W3CDTF">2023-04-28T12:05:00Z</dcterms:created>
  <dcterms:modified xsi:type="dcterms:W3CDTF">2023-05-18T18:22:00Z</dcterms:modified>
</cp:coreProperties>
</file>