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6D088" w14:textId="77777777" w:rsidR="0050560D" w:rsidRDefault="0050560D" w:rsidP="004C333F">
      <w:pPr>
        <w:jc w:val="center"/>
      </w:pPr>
      <w:bookmarkStart w:id="0" w:name="_GoBack"/>
      <w:bookmarkEnd w:id="0"/>
    </w:p>
    <w:p w14:paraId="347AAFF9" w14:textId="77777777" w:rsidR="0050560D" w:rsidRPr="0050560D" w:rsidRDefault="0050560D" w:rsidP="0050560D">
      <w:pPr>
        <w:tabs>
          <w:tab w:val="left" w:pos="1160"/>
        </w:tabs>
        <w:jc w:val="center"/>
        <w:rPr>
          <w:sz w:val="4"/>
        </w:rPr>
      </w:pPr>
    </w:p>
    <w:p w14:paraId="61BDB0A2" w14:textId="77777777" w:rsidR="000B0449" w:rsidRDefault="000A416C" w:rsidP="0050560D">
      <w:pPr>
        <w:tabs>
          <w:tab w:val="left" w:pos="1160"/>
        </w:tabs>
      </w:pPr>
      <w:r>
        <w:rPr>
          <w:noProof/>
        </w:rPr>
        <mc:AlternateContent>
          <mc:Choice Requires="wps">
            <w:drawing>
              <wp:anchor distT="0" distB="0" distL="114300" distR="114300" simplePos="0" relativeHeight="251659264" behindDoc="0" locked="0" layoutInCell="1" allowOverlap="1" wp14:anchorId="33CF81BF" wp14:editId="3AB13ABA">
                <wp:simplePos x="0" y="0"/>
                <wp:positionH relativeFrom="margin">
                  <wp:align>right</wp:align>
                </wp:positionH>
                <wp:positionV relativeFrom="paragraph">
                  <wp:posOffset>245745</wp:posOffset>
                </wp:positionV>
                <wp:extent cx="6356350" cy="23566"/>
                <wp:effectExtent l="0" t="19050" r="44450" b="52705"/>
                <wp:wrapNone/>
                <wp:docPr id="6" name="Straight Connector 6"/>
                <wp:cNvGraphicFramePr/>
                <a:graphic xmlns:a="http://schemas.openxmlformats.org/drawingml/2006/main">
                  <a:graphicData uri="http://schemas.microsoft.com/office/word/2010/wordprocessingShape">
                    <wps:wsp>
                      <wps:cNvCnPr/>
                      <wps:spPr>
                        <a:xfrm flipV="1">
                          <a:off x="0" y="0"/>
                          <a:ext cx="6356350" cy="23566"/>
                        </a:xfrm>
                        <a:prstGeom prst="line">
                          <a:avLst/>
                        </a:prstGeom>
                        <a:noFill/>
                        <a:ln w="50800" cap="flat" cmpd="thinThick"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8620A3" id="Straight Connector 6"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9.3pt,19.35pt" to="949.8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" strokecolor="windowText" strokeweight="4pt">
                <v:stroke linestyle="thinThick" joinstyle="miter"/>
                <w10:wrap anchorx="margin"/>
              </v:line>
            </w:pict>
          </mc:Fallback>
        </mc:AlternateContent>
      </w:r>
    </w:p>
    <w:p w14:paraId="452E1423" w14:textId="77777777" w:rsidR="00FF1349" w:rsidRDefault="00FF1349" w:rsidP="00FF1349">
      <w:pPr>
        <w:tabs>
          <w:tab w:val="left" w:pos="1160"/>
        </w:tabs>
        <w:jc w:val="center"/>
        <w:rPr>
          <w:sz w:val="28"/>
        </w:rPr>
      </w:pPr>
      <w:r>
        <w:rPr>
          <w:sz w:val="28"/>
        </w:rPr>
        <w:t>EMAIL TRANSMISSION</w:t>
      </w:r>
    </w:p>
    <w:p w14:paraId="13C76207" w14:textId="2081D1EF" w:rsidR="00FF1349" w:rsidRDefault="00FF1349" w:rsidP="00FF1349">
      <w:pPr>
        <w:tabs>
          <w:tab w:val="left" w:pos="1160"/>
        </w:tabs>
      </w:pPr>
      <w:r>
        <w:t xml:space="preserve">To: </w:t>
      </w:r>
      <w:r w:rsidR="00A36C95">
        <w:t>Greenfield Daily Reporter</w:t>
      </w:r>
      <w:r>
        <w:tab/>
      </w:r>
      <w:r>
        <w:tab/>
      </w:r>
      <w:r>
        <w:tab/>
      </w:r>
      <w:r>
        <w:tab/>
      </w:r>
      <w:r>
        <w:tab/>
      </w:r>
      <w:r>
        <w:tab/>
      </w:r>
      <w:r w:rsidRPr="00C25484">
        <w:t xml:space="preserve">Date: </w:t>
      </w:r>
      <w:r w:rsidR="005C6A1A">
        <w:t>February 8, 2023</w:t>
      </w:r>
    </w:p>
    <w:p w14:paraId="63085BD1" w14:textId="77777777" w:rsidR="00FF1349" w:rsidRDefault="00FF1349" w:rsidP="00FF1349">
      <w:pPr>
        <w:tabs>
          <w:tab w:val="left" w:pos="1160"/>
        </w:tabs>
      </w:pPr>
      <w:r>
        <w:t xml:space="preserve">       ATTN: (Legal Ads)</w:t>
      </w:r>
    </w:p>
    <w:p w14:paraId="52B74062" w14:textId="77777777" w:rsidR="00FF1349" w:rsidRDefault="00FF1349" w:rsidP="00FF1349">
      <w:pPr>
        <w:tabs>
          <w:tab w:val="left" w:pos="1160"/>
        </w:tabs>
      </w:pPr>
      <w:r>
        <w:t xml:space="preserve">Fax #: </w:t>
      </w:r>
      <w:r>
        <w:tab/>
      </w:r>
      <w:r>
        <w:tab/>
      </w:r>
      <w:r>
        <w:tab/>
      </w:r>
      <w:r>
        <w:tab/>
      </w:r>
      <w:r>
        <w:tab/>
      </w:r>
      <w:r>
        <w:tab/>
      </w:r>
      <w:r>
        <w:tab/>
      </w:r>
      <w:r>
        <w:tab/>
      </w:r>
      <w:r>
        <w:tab/>
        <w:t>Pages 2, including this cover sheet</w:t>
      </w:r>
    </w:p>
    <w:p w14:paraId="5B2DD92D" w14:textId="77777777" w:rsidR="00FF1349" w:rsidRDefault="00A36C95" w:rsidP="00FF1349">
      <w:pPr>
        <w:tabs>
          <w:tab w:val="left" w:pos="1160"/>
        </w:tabs>
      </w:pPr>
      <w:r>
        <w:t>Phone #: (317) 467-6001</w:t>
      </w:r>
    </w:p>
    <w:p w14:paraId="08F16A91" w14:textId="77777777" w:rsidR="00FF1349" w:rsidRDefault="00FF1349" w:rsidP="00FF1349">
      <w:pPr>
        <w:tabs>
          <w:tab w:val="left" w:pos="1160"/>
        </w:tabs>
      </w:pPr>
      <w:r>
        <w:t>Em</w:t>
      </w:r>
      <w:r w:rsidR="00A36C95">
        <w:t>ail: drlegals@greenfieldreporter.com</w:t>
      </w:r>
      <w:r>
        <w:br/>
      </w:r>
    </w:p>
    <w:p w14:paraId="309200A3" w14:textId="77777777" w:rsidR="00FF1349" w:rsidRDefault="00FF1349" w:rsidP="00FF1349">
      <w:pPr>
        <w:tabs>
          <w:tab w:val="left" w:pos="1160"/>
        </w:tabs>
      </w:pPr>
      <w:r>
        <w:t>From: Kleinpeter Consulting Group, LLC</w:t>
      </w:r>
    </w:p>
    <w:p w14:paraId="6C2F3D63" w14:textId="77777777" w:rsidR="00FF1349" w:rsidRDefault="00FF1349" w:rsidP="00FF1349">
      <w:pPr>
        <w:tabs>
          <w:tab w:val="left" w:pos="1160"/>
        </w:tabs>
        <w:rPr>
          <w:sz w:val="6"/>
        </w:rPr>
      </w:pPr>
    </w:p>
    <w:p w14:paraId="6B52E670" w14:textId="77777777" w:rsidR="00FF1349" w:rsidRDefault="00FF1349" w:rsidP="00FF1349">
      <w:pPr>
        <w:tabs>
          <w:tab w:val="left" w:pos="1160"/>
        </w:tabs>
      </w:pPr>
      <w:r>
        <w:t>Subject: L</w:t>
      </w:r>
      <w:r w:rsidR="00A36C95">
        <w:t>egal Notice – City of Greenfield</w:t>
      </w:r>
    </w:p>
    <w:p w14:paraId="665F510B" w14:textId="77777777" w:rsidR="00FF1349" w:rsidRDefault="00FF1349" w:rsidP="00FF1349">
      <w:pPr>
        <w:tabs>
          <w:tab w:val="left" w:pos="1160"/>
        </w:tabs>
        <w:rPr>
          <w:sz w:val="8"/>
        </w:rPr>
      </w:pPr>
    </w:p>
    <w:p w14:paraId="71B504A9" w14:textId="77777777" w:rsidR="00FF1349" w:rsidRDefault="00FF1349" w:rsidP="00FF1349">
      <w:pPr>
        <w:tabs>
          <w:tab w:val="left" w:pos="1160"/>
        </w:tabs>
      </w:pPr>
      <w:r>
        <w:t xml:space="preserve">Please publish on the following date: </w:t>
      </w:r>
    </w:p>
    <w:p w14:paraId="4880B64A" w14:textId="00CB86FD" w:rsidR="00FF1349" w:rsidRDefault="00FF1349" w:rsidP="00FF1349">
      <w:pPr>
        <w:tabs>
          <w:tab w:val="left" w:pos="1160"/>
        </w:tabs>
        <w:rPr>
          <w:b/>
        </w:rPr>
      </w:pPr>
      <w:r>
        <w:tab/>
      </w:r>
      <w:r w:rsidR="005C6A1A">
        <w:rPr>
          <w:b/>
          <w:color w:val="FF0000"/>
        </w:rPr>
        <w:t>Friday, February 10, 2023</w:t>
      </w:r>
      <w:r w:rsidRPr="000F4844">
        <w:rPr>
          <w:b/>
          <w:color w:val="FF0000"/>
        </w:rPr>
        <w:t xml:space="preserve"> (one time only)</w:t>
      </w:r>
    </w:p>
    <w:p w14:paraId="0CDE0822" w14:textId="77777777" w:rsidR="00FF1349" w:rsidRDefault="00FF1349" w:rsidP="00FF1349">
      <w:pPr>
        <w:tabs>
          <w:tab w:val="left" w:pos="1160"/>
        </w:tabs>
        <w:rPr>
          <w:sz w:val="12"/>
        </w:rPr>
      </w:pPr>
    </w:p>
    <w:p w14:paraId="3CEAAC43" w14:textId="77777777" w:rsidR="00FF1349" w:rsidRDefault="00FF1349" w:rsidP="00FF1349">
      <w:pPr>
        <w:tabs>
          <w:tab w:val="left" w:pos="1160"/>
        </w:tabs>
      </w:pPr>
      <w:r>
        <w:t>Please send invoice and publisher’s affidavit/proof of publication to:</w:t>
      </w:r>
    </w:p>
    <w:p w14:paraId="11DF4AC1" w14:textId="14299F01" w:rsidR="00FF1349" w:rsidRDefault="00A36C95" w:rsidP="00FF1349">
      <w:pPr>
        <w:tabs>
          <w:tab w:val="left" w:pos="1160"/>
        </w:tabs>
        <w:spacing w:line="180" w:lineRule="exact"/>
      </w:pPr>
      <w:r>
        <w:tab/>
        <w:t xml:space="preserve">Attn: </w:t>
      </w:r>
      <w:r w:rsidR="00D9082E">
        <w:t>Joanie Fitzwater</w:t>
      </w:r>
    </w:p>
    <w:p w14:paraId="3E437B5F" w14:textId="77777777" w:rsidR="00FF1349" w:rsidRDefault="001E587B" w:rsidP="00FF1349">
      <w:pPr>
        <w:tabs>
          <w:tab w:val="left" w:pos="1160"/>
        </w:tabs>
        <w:spacing w:line="180" w:lineRule="exact"/>
      </w:pPr>
      <w:r>
        <w:tab/>
        <w:t>City of Greenfield</w:t>
      </w:r>
    </w:p>
    <w:p w14:paraId="3DE0BA43" w14:textId="77777777" w:rsidR="00FF1349" w:rsidRDefault="001E587B" w:rsidP="00FF1349">
      <w:pPr>
        <w:tabs>
          <w:tab w:val="left" w:pos="1160"/>
        </w:tabs>
        <w:spacing w:line="180" w:lineRule="exact"/>
      </w:pPr>
      <w:r>
        <w:tab/>
        <w:t>10 S. State Street</w:t>
      </w:r>
    </w:p>
    <w:p w14:paraId="71567281" w14:textId="77777777" w:rsidR="00FF1349" w:rsidRDefault="001E587B" w:rsidP="00FF1349">
      <w:pPr>
        <w:tabs>
          <w:tab w:val="left" w:pos="1160"/>
        </w:tabs>
        <w:spacing w:line="180" w:lineRule="exact"/>
      </w:pPr>
      <w:r>
        <w:tab/>
        <w:t>Greenfield, IN 46140</w:t>
      </w:r>
    </w:p>
    <w:p w14:paraId="1C73BAB9" w14:textId="77777777" w:rsidR="00FF1349" w:rsidRDefault="00FF1349" w:rsidP="00FF1349">
      <w:pPr>
        <w:tabs>
          <w:tab w:val="left" w:pos="1160"/>
        </w:tabs>
        <w:spacing w:line="180" w:lineRule="exact"/>
        <w:rPr>
          <w:sz w:val="2"/>
        </w:rPr>
      </w:pPr>
    </w:p>
    <w:p w14:paraId="1ECF086D" w14:textId="77777777" w:rsidR="00FF1349" w:rsidRDefault="00FF1349" w:rsidP="00FF1349">
      <w:pPr>
        <w:tabs>
          <w:tab w:val="left" w:pos="1160"/>
        </w:tabs>
      </w:pPr>
      <w:r>
        <w:t>Also, please send an original publisher’s affidavit to:</w:t>
      </w:r>
    </w:p>
    <w:p w14:paraId="0AA9A4EA" w14:textId="3206D53C" w:rsidR="005C6A1A" w:rsidRDefault="00FF1349" w:rsidP="002231E2">
      <w:pPr>
        <w:tabs>
          <w:tab w:val="left" w:pos="1160"/>
        </w:tabs>
        <w:spacing w:line="180" w:lineRule="exact"/>
        <w:ind w:left="720"/>
      </w:pPr>
      <w:r>
        <w:tab/>
      </w:r>
      <w:r w:rsidR="005C6A1A">
        <w:t>Beth Goeb</w:t>
      </w:r>
    </w:p>
    <w:p w14:paraId="4B2F1BF0" w14:textId="75AA19F3" w:rsidR="00055C3A" w:rsidRDefault="00055C3A" w:rsidP="002231E2">
      <w:pPr>
        <w:tabs>
          <w:tab w:val="left" w:pos="1160"/>
        </w:tabs>
        <w:spacing w:line="180" w:lineRule="exact"/>
        <w:ind w:left="720"/>
      </w:pPr>
      <w:r>
        <w:tab/>
        <w:t>beth@kleinpeterconsulting.com</w:t>
      </w:r>
    </w:p>
    <w:p w14:paraId="47B47D10" w14:textId="77777777" w:rsidR="00FF1349" w:rsidRDefault="00FF1349" w:rsidP="00FF1349">
      <w:pPr>
        <w:tabs>
          <w:tab w:val="left" w:pos="1160"/>
        </w:tabs>
        <w:spacing w:line="180" w:lineRule="exact"/>
        <w:ind w:left="720"/>
      </w:pPr>
      <w:r>
        <w:tab/>
        <w:t>Kleinpeter Consulting Group, LLC</w:t>
      </w:r>
    </w:p>
    <w:p w14:paraId="722EA760" w14:textId="3110CFB3" w:rsidR="00FF1349" w:rsidRDefault="00FF1349" w:rsidP="00FF1349">
      <w:pPr>
        <w:tabs>
          <w:tab w:val="left" w:pos="1160"/>
        </w:tabs>
        <w:spacing w:line="180" w:lineRule="exact"/>
        <w:ind w:left="720"/>
      </w:pPr>
      <w:r>
        <w:tab/>
      </w:r>
      <w:r w:rsidR="005C6A1A">
        <w:t>5890 N 500 E</w:t>
      </w:r>
    </w:p>
    <w:p w14:paraId="02D8028B" w14:textId="2EA36217" w:rsidR="00FF1349" w:rsidRDefault="00FF1349" w:rsidP="00FF1349">
      <w:pPr>
        <w:tabs>
          <w:tab w:val="left" w:pos="1160"/>
        </w:tabs>
        <w:spacing w:line="180" w:lineRule="exact"/>
        <w:ind w:left="720"/>
      </w:pPr>
      <w:r>
        <w:tab/>
      </w:r>
      <w:r w:rsidR="005C6A1A">
        <w:t>Franklin, IN 46131</w:t>
      </w:r>
    </w:p>
    <w:p w14:paraId="226F8B4A" w14:textId="77777777" w:rsidR="00FF1349" w:rsidRDefault="00FF1349" w:rsidP="00FF1349">
      <w:pPr>
        <w:tabs>
          <w:tab w:val="left" w:pos="1160"/>
        </w:tabs>
        <w:spacing w:line="180" w:lineRule="exact"/>
      </w:pPr>
      <w:r>
        <w:t>Please give the City a discounted rate on this ad if possible. Thank you.</w:t>
      </w:r>
    </w:p>
    <w:p w14:paraId="3E6A5D90" w14:textId="2936AF01" w:rsidR="005C6A1A" w:rsidRDefault="005C6A1A" w:rsidP="005C6A1A">
      <w:pPr>
        <w:jc w:val="center"/>
        <w:rPr>
          <w:rFonts w:ascii="Arial" w:hAnsi="Arial" w:cs="Arial"/>
          <w:b/>
          <w:sz w:val="32"/>
          <w:szCs w:val="32"/>
        </w:rPr>
      </w:pPr>
      <w:r w:rsidRPr="00B425AC">
        <w:rPr>
          <w:rFonts w:ascii="Arial" w:hAnsi="Arial" w:cs="Arial"/>
          <w:b/>
          <w:sz w:val="32"/>
          <w:szCs w:val="32"/>
        </w:rPr>
        <w:lastRenderedPageBreak/>
        <w:t>Notice of Grant Modification</w:t>
      </w:r>
    </w:p>
    <w:p w14:paraId="31E4924E" w14:textId="7174F6EC" w:rsidR="005C6A1A" w:rsidRPr="00B425AC" w:rsidRDefault="005C6A1A" w:rsidP="005C6A1A">
      <w:pPr>
        <w:spacing w:after="0"/>
        <w:jc w:val="center"/>
        <w:rPr>
          <w:rFonts w:ascii="Arial" w:hAnsi="Arial" w:cs="Arial"/>
          <w:b/>
          <w:sz w:val="32"/>
          <w:szCs w:val="32"/>
        </w:rPr>
      </w:pPr>
      <w:r>
        <w:rPr>
          <w:rFonts w:ascii="Arial" w:hAnsi="Arial" w:cs="Arial"/>
          <w:b/>
          <w:sz w:val="32"/>
          <w:szCs w:val="32"/>
        </w:rPr>
        <w:t>And Public Hearing</w:t>
      </w:r>
    </w:p>
    <w:p w14:paraId="119442C5" w14:textId="77777777" w:rsidR="005C6A1A" w:rsidRPr="00B425AC" w:rsidRDefault="005C6A1A" w:rsidP="005C6A1A">
      <w:pPr>
        <w:tabs>
          <w:tab w:val="center" w:pos="5220"/>
        </w:tabs>
        <w:rPr>
          <w:rFonts w:ascii="Arial" w:hAnsi="Arial" w:cs="Arial"/>
          <w:sz w:val="20"/>
        </w:rPr>
      </w:pPr>
      <w:r w:rsidRPr="00F66350">
        <w:rPr>
          <w:rFonts w:ascii="Arial" w:hAnsi="Arial" w:cs="Arial"/>
        </w:rPr>
        <w:tab/>
      </w:r>
    </w:p>
    <w:p w14:paraId="418256CA" w14:textId="395A1A38" w:rsidR="005C6A1A" w:rsidRPr="00F66350" w:rsidRDefault="005C6A1A" w:rsidP="005C6A1A">
      <w:pPr>
        <w:jc w:val="both"/>
        <w:rPr>
          <w:rFonts w:ascii="Arial" w:hAnsi="Arial" w:cs="Arial"/>
          <w:szCs w:val="24"/>
        </w:rPr>
      </w:pPr>
      <w:r w:rsidRPr="00F66350">
        <w:rPr>
          <w:rFonts w:ascii="Arial" w:hAnsi="Arial" w:cs="Arial"/>
          <w:szCs w:val="24"/>
        </w:rPr>
        <w:t xml:space="preserve">On or about </w:t>
      </w:r>
      <w:r>
        <w:rPr>
          <w:rFonts w:ascii="Arial" w:hAnsi="Arial" w:cs="Arial"/>
          <w:szCs w:val="24"/>
        </w:rPr>
        <w:t>February 23, 2023</w:t>
      </w:r>
      <w:r w:rsidRPr="00F66350">
        <w:rPr>
          <w:rFonts w:ascii="Arial" w:hAnsi="Arial" w:cs="Arial"/>
          <w:szCs w:val="24"/>
        </w:rPr>
        <w:t xml:space="preserve">, the </w:t>
      </w:r>
      <w:r>
        <w:rPr>
          <w:rFonts w:ascii="Arial" w:hAnsi="Arial" w:cs="Arial"/>
          <w:szCs w:val="24"/>
        </w:rPr>
        <w:t xml:space="preserve">City of Greenfield </w:t>
      </w:r>
      <w:r w:rsidRPr="00F66350">
        <w:rPr>
          <w:rFonts w:ascii="Arial" w:hAnsi="Arial" w:cs="Arial"/>
          <w:szCs w:val="24"/>
        </w:rPr>
        <w:t xml:space="preserve">intends to apply to the Indiana Office of Community and Rural Affairs for a modification to the </w:t>
      </w:r>
      <w:r>
        <w:rPr>
          <w:rFonts w:ascii="Arial" w:hAnsi="Arial" w:cs="Arial"/>
          <w:szCs w:val="24"/>
        </w:rPr>
        <w:t xml:space="preserve">MSRP </w:t>
      </w:r>
      <w:r w:rsidRPr="00F66350">
        <w:rPr>
          <w:rFonts w:ascii="Arial" w:hAnsi="Arial" w:cs="Arial"/>
          <w:szCs w:val="24"/>
        </w:rPr>
        <w:t xml:space="preserve">grant.  This program is funded by the Small Cities Community Development Block Grant program through Title I of the Housing and Community Development Act of 1974, as amended.  These funds are to be used for economic development, public facilities and housing projects.  This grant was awarded to the </w:t>
      </w:r>
      <w:r>
        <w:rPr>
          <w:rFonts w:ascii="Arial" w:hAnsi="Arial" w:cs="Arial"/>
          <w:szCs w:val="24"/>
        </w:rPr>
        <w:t xml:space="preserve">City of Greenfield </w:t>
      </w:r>
      <w:r w:rsidRPr="00F66350">
        <w:rPr>
          <w:rFonts w:ascii="Arial" w:hAnsi="Arial" w:cs="Arial"/>
          <w:szCs w:val="24"/>
        </w:rPr>
        <w:t xml:space="preserve">for the purpose of </w:t>
      </w:r>
      <w:r>
        <w:rPr>
          <w:rFonts w:ascii="Arial" w:hAnsi="Arial" w:cs="Arial"/>
          <w:szCs w:val="24"/>
        </w:rPr>
        <w:t xml:space="preserve">downtown revitalization.  </w:t>
      </w:r>
      <w:r w:rsidRPr="00F66350">
        <w:rPr>
          <w:rFonts w:ascii="Arial" w:hAnsi="Arial" w:cs="Arial"/>
          <w:szCs w:val="24"/>
        </w:rPr>
        <w:t xml:space="preserve">The </w:t>
      </w:r>
      <w:r>
        <w:rPr>
          <w:rFonts w:ascii="Arial" w:hAnsi="Arial" w:cs="Arial"/>
          <w:szCs w:val="24"/>
        </w:rPr>
        <w:t xml:space="preserve">City of Greenfield </w:t>
      </w:r>
      <w:r w:rsidRPr="00F66350">
        <w:rPr>
          <w:rFonts w:ascii="Arial" w:hAnsi="Arial" w:cs="Arial"/>
          <w:szCs w:val="24"/>
        </w:rPr>
        <w:t xml:space="preserve">has found it necessary to request a modification to the project for the purpose of </w:t>
      </w:r>
      <w:r w:rsidR="002231E2">
        <w:rPr>
          <w:rFonts w:ascii="Arial" w:hAnsi="Arial" w:cs="Arial"/>
          <w:szCs w:val="24"/>
        </w:rPr>
        <w:t>removing two buildings: 210 W. Main Street and 312 E. Main Street from the scope of the project.</w:t>
      </w:r>
    </w:p>
    <w:p w14:paraId="35802A9C" w14:textId="06FD7881" w:rsidR="005C6A1A" w:rsidRDefault="005C6A1A" w:rsidP="005C6A1A">
      <w:pPr>
        <w:jc w:val="both"/>
        <w:rPr>
          <w:rFonts w:ascii="Arial" w:hAnsi="Arial" w:cs="Arial"/>
          <w:szCs w:val="24"/>
        </w:rPr>
      </w:pPr>
      <w:r w:rsidRPr="00F66350">
        <w:rPr>
          <w:rFonts w:ascii="Arial" w:hAnsi="Arial" w:cs="Arial"/>
          <w:szCs w:val="24"/>
        </w:rPr>
        <w:t xml:space="preserve">The </w:t>
      </w:r>
      <w:r>
        <w:rPr>
          <w:rFonts w:ascii="Arial" w:hAnsi="Arial" w:cs="Arial"/>
          <w:szCs w:val="24"/>
        </w:rPr>
        <w:t xml:space="preserve">City of Greenfield </w:t>
      </w:r>
      <w:r w:rsidRPr="00F66350">
        <w:rPr>
          <w:rFonts w:ascii="Arial" w:hAnsi="Arial" w:cs="Arial"/>
          <w:szCs w:val="24"/>
        </w:rPr>
        <w:t xml:space="preserve">will hold a public hearing on </w:t>
      </w:r>
      <w:r>
        <w:rPr>
          <w:rFonts w:ascii="Arial" w:hAnsi="Arial" w:cs="Arial"/>
          <w:szCs w:val="24"/>
        </w:rPr>
        <w:t>February 23, 2023</w:t>
      </w:r>
      <w:r w:rsidRPr="00F66350">
        <w:rPr>
          <w:rFonts w:ascii="Arial" w:hAnsi="Arial" w:cs="Arial"/>
          <w:szCs w:val="24"/>
        </w:rPr>
        <w:t xml:space="preserve">, at </w:t>
      </w:r>
      <w:r w:rsidRPr="00861978">
        <w:rPr>
          <w:rFonts w:ascii="Arial" w:hAnsi="Arial" w:cs="Arial"/>
          <w:szCs w:val="24"/>
        </w:rPr>
        <w:t xml:space="preserve">10:00 am, </w:t>
      </w:r>
      <w:r>
        <w:rPr>
          <w:rFonts w:ascii="Arial" w:hAnsi="Arial" w:cs="Arial"/>
          <w:szCs w:val="24"/>
        </w:rPr>
        <w:t>at</w:t>
      </w:r>
      <w:r w:rsidRPr="00F66350">
        <w:rPr>
          <w:rFonts w:ascii="Arial" w:hAnsi="Arial" w:cs="Arial"/>
          <w:szCs w:val="24"/>
        </w:rPr>
        <w:t xml:space="preserve"> the </w:t>
      </w:r>
      <w:r>
        <w:rPr>
          <w:rFonts w:ascii="Arial" w:hAnsi="Arial" w:cs="Arial"/>
          <w:szCs w:val="24"/>
        </w:rPr>
        <w:t xml:space="preserve">City Hall located at 10 S. State Street, Greenfield, IN </w:t>
      </w:r>
      <w:r w:rsidRPr="00F66350">
        <w:rPr>
          <w:rFonts w:ascii="Arial" w:hAnsi="Arial" w:cs="Arial"/>
          <w:szCs w:val="24"/>
        </w:rPr>
        <w:t>to provide citizens an opportunity to express their views on the federally assisted project, the modification request, community development and housing needs, past community development and housing activities. This grant was originally awarded on</w:t>
      </w:r>
      <w:r>
        <w:rPr>
          <w:rFonts w:ascii="Arial" w:hAnsi="Arial" w:cs="Arial"/>
          <w:szCs w:val="24"/>
        </w:rPr>
        <w:t xml:space="preserve"> March 15, 2021 for $786,000.  If a</w:t>
      </w:r>
      <w:r w:rsidRPr="00F66350">
        <w:rPr>
          <w:rFonts w:ascii="Arial" w:hAnsi="Arial" w:cs="Arial"/>
          <w:szCs w:val="24"/>
        </w:rPr>
        <w:t xml:space="preserve">pproved, this modification request will </w:t>
      </w:r>
      <w:r>
        <w:rPr>
          <w:rFonts w:ascii="Arial" w:hAnsi="Arial" w:cs="Arial"/>
          <w:szCs w:val="24"/>
        </w:rPr>
        <w:t xml:space="preserve">not change the </w:t>
      </w:r>
      <w:r w:rsidRPr="00F66350">
        <w:rPr>
          <w:rFonts w:ascii="Arial" w:hAnsi="Arial" w:cs="Arial"/>
          <w:szCs w:val="24"/>
        </w:rPr>
        <w:t>grant amount</w:t>
      </w:r>
      <w:r>
        <w:rPr>
          <w:rFonts w:ascii="Arial" w:hAnsi="Arial" w:cs="Arial"/>
          <w:szCs w:val="24"/>
        </w:rPr>
        <w:t xml:space="preserve">. </w:t>
      </w:r>
      <w:r w:rsidRPr="00F66350">
        <w:rPr>
          <w:rFonts w:ascii="Arial" w:hAnsi="Arial" w:cs="Arial"/>
          <w:szCs w:val="24"/>
        </w:rPr>
        <w:t xml:space="preserve">In the previous years, </w:t>
      </w:r>
      <w:r w:rsidRPr="00AE4582">
        <w:rPr>
          <w:rFonts w:ascii="Arial" w:hAnsi="Arial" w:cs="Arial"/>
          <w:szCs w:val="24"/>
        </w:rPr>
        <w:t>2017, 2018 and 2020,</w:t>
      </w:r>
      <w:r w:rsidR="002231E2">
        <w:rPr>
          <w:rFonts w:ascii="Arial" w:hAnsi="Arial" w:cs="Arial"/>
          <w:szCs w:val="24"/>
        </w:rPr>
        <w:t xml:space="preserve"> </w:t>
      </w:r>
      <w:r w:rsidRPr="00F66350">
        <w:rPr>
          <w:rFonts w:ascii="Arial" w:hAnsi="Arial" w:cs="Arial"/>
          <w:szCs w:val="24"/>
        </w:rPr>
        <w:t xml:space="preserve">the </w:t>
      </w:r>
      <w:r>
        <w:rPr>
          <w:rFonts w:ascii="Arial" w:hAnsi="Arial" w:cs="Arial"/>
          <w:szCs w:val="24"/>
        </w:rPr>
        <w:t xml:space="preserve">City of Greenfield </w:t>
      </w:r>
      <w:r w:rsidRPr="00F66350">
        <w:rPr>
          <w:rFonts w:ascii="Arial" w:hAnsi="Arial" w:cs="Arial"/>
          <w:szCs w:val="24"/>
        </w:rPr>
        <w:t>has received Community Development Block Grant funds for the following activities:</w:t>
      </w:r>
    </w:p>
    <w:p w14:paraId="4D1B6FB0" w14:textId="77777777" w:rsidR="005C6A1A" w:rsidRDefault="005C6A1A" w:rsidP="005C6A1A">
      <w:pPr>
        <w:jc w:val="both"/>
        <w:rPr>
          <w:rFonts w:ascii="Arial" w:hAnsi="Arial" w:cs="Arial"/>
          <w:szCs w:val="24"/>
        </w:rPr>
      </w:pPr>
      <w:r>
        <w:rPr>
          <w:rFonts w:ascii="Arial" w:hAnsi="Arial" w:cs="Arial"/>
          <w:szCs w:val="24"/>
        </w:rPr>
        <w:t>2017 – Main Street Revitalization</w:t>
      </w:r>
    </w:p>
    <w:p w14:paraId="30987E9E" w14:textId="77777777" w:rsidR="005C6A1A" w:rsidRDefault="005C6A1A" w:rsidP="005C6A1A">
      <w:pPr>
        <w:jc w:val="both"/>
        <w:rPr>
          <w:rFonts w:ascii="Arial" w:hAnsi="Arial" w:cs="Arial"/>
          <w:szCs w:val="24"/>
        </w:rPr>
      </w:pPr>
      <w:r>
        <w:rPr>
          <w:rFonts w:ascii="Arial" w:hAnsi="Arial" w:cs="Arial"/>
          <w:szCs w:val="24"/>
        </w:rPr>
        <w:t>2018 – Wastewater Improvements</w:t>
      </w:r>
    </w:p>
    <w:p w14:paraId="653E3868" w14:textId="77777777" w:rsidR="005C6A1A" w:rsidRPr="00F66350" w:rsidRDefault="005C6A1A" w:rsidP="005C6A1A">
      <w:pPr>
        <w:jc w:val="both"/>
        <w:rPr>
          <w:rFonts w:ascii="Arial" w:hAnsi="Arial" w:cs="Arial"/>
          <w:u w:val="single"/>
        </w:rPr>
      </w:pPr>
      <w:r>
        <w:rPr>
          <w:rFonts w:ascii="Arial" w:hAnsi="Arial" w:cs="Arial"/>
          <w:szCs w:val="24"/>
        </w:rPr>
        <w:t>2020 – Stellar Depot Street Improvements</w:t>
      </w:r>
      <w:r w:rsidRPr="00F66350">
        <w:rPr>
          <w:rFonts w:ascii="Arial" w:hAnsi="Arial" w:cs="Arial"/>
          <w:u w:val="single"/>
        </w:rPr>
        <w:t xml:space="preserve">                                                                                 </w:t>
      </w:r>
    </w:p>
    <w:p w14:paraId="63D13D2A" w14:textId="0CF978CE" w:rsidR="005C6A1A" w:rsidRPr="002231E2" w:rsidRDefault="005C6A1A" w:rsidP="005C6A1A">
      <w:pPr>
        <w:jc w:val="both"/>
        <w:rPr>
          <w:rFonts w:ascii="Arial" w:hAnsi="Arial" w:cs="Arial"/>
          <w:szCs w:val="24"/>
        </w:rPr>
      </w:pPr>
      <w:r w:rsidRPr="00B425AC">
        <w:rPr>
          <w:rFonts w:ascii="Arial" w:hAnsi="Arial" w:cs="Arial"/>
          <w:szCs w:val="24"/>
        </w:rPr>
        <w:t xml:space="preserve">Records regarding the accounting of these beneficiaries and funds are available from the address listed below.  Interested citizens are invited to provide comments regarding these issues either at the public hearing or by prior written statement.  </w:t>
      </w:r>
      <w:r w:rsidRPr="002231E2">
        <w:rPr>
          <w:rFonts w:ascii="Arial" w:hAnsi="Arial" w:cs="Arial"/>
          <w:szCs w:val="24"/>
        </w:rPr>
        <w:t xml:space="preserve">A plan to minimize displacement and provide assistance to those displaced has been prepared and is available to the public.  The grant modification request will be available for review and comment on </w:t>
      </w:r>
      <w:r w:rsidR="002231E2" w:rsidRPr="00A94C5F">
        <w:rPr>
          <w:rFonts w:ascii="Arial" w:hAnsi="Arial" w:cs="Arial"/>
          <w:szCs w:val="24"/>
        </w:rPr>
        <w:t>February 10</w:t>
      </w:r>
      <w:r w:rsidR="002231E2" w:rsidRPr="00A94C5F">
        <w:rPr>
          <w:rFonts w:ascii="Arial" w:hAnsi="Arial" w:cs="Arial"/>
          <w:szCs w:val="24"/>
          <w:vertAlign w:val="superscript"/>
        </w:rPr>
        <w:t>th</w:t>
      </w:r>
      <w:r w:rsidRPr="00A94C5F">
        <w:rPr>
          <w:rFonts w:ascii="Arial" w:hAnsi="Arial" w:cs="Arial"/>
          <w:szCs w:val="24"/>
        </w:rPr>
        <w:t xml:space="preserve"> at</w:t>
      </w:r>
      <w:r w:rsidRPr="002231E2">
        <w:rPr>
          <w:rFonts w:ascii="Arial" w:hAnsi="Arial" w:cs="Arial"/>
          <w:szCs w:val="24"/>
        </w:rPr>
        <w:t xml:space="preserve"> City Hall.  </w:t>
      </w:r>
    </w:p>
    <w:p w14:paraId="24BB07EB" w14:textId="50A1F7B9" w:rsidR="005C6A1A" w:rsidRPr="00B425AC" w:rsidRDefault="005C6A1A" w:rsidP="005C6A1A">
      <w:pPr>
        <w:rPr>
          <w:rFonts w:ascii="Arial" w:hAnsi="Arial" w:cs="Arial"/>
          <w:szCs w:val="24"/>
          <w:u w:val="single"/>
        </w:rPr>
      </w:pPr>
      <w:r w:rsidRPr="002231E2">
        <w:rPr>
          <w:rFonts w:ascii="Arial" w:hAnsi="Arial" w:cs="Arial"/>
          <w:szCs w:val="24"/>
        </w:rPr>
        <w:t>Information concerning the proposed project may be obtai</w:t>
      </w:r>
      <w:r w:rsidRPr="00B425AC">
        <w:rPr>
          <w:rFonts w:ascii="Arial" w:hAnsi="Arial" w:cs="Arial"/>
          <w:szCs w:val="24"/>
        </w:rPr>
        <w:t xml:space="preserve">ned from </w:t>
      </w:r>
      <w:r w:rsidR="002231E2" w:rsidRPr="00A94C5F">
        <w:rPr>
          <w:rFonts w:ascii="Arial" w:hAnsi="Arial" w:cs="Arial"/>
          <w:szCs w:val="24"/>
        </w:rPr>
        <w:t>Joanie Fitzwater Cit</w:t>
      </w:r>
      <w:r w:rsidR="00A94C5F">
        <w:rPr>
          <w:rFonts w:ascii="Arial" w:hAnsi="Arial" w:cs="Arial"/>
          <w:szCs w:val="24"/>
        </w:rPr>
        <w:t>y</w:t>
      </w:r>
      <w:r w:rsidR="002231E2" w:rsidRPr="00A94C5F">
        <w:rPr>
          <w:rFonts w:ascii="Arial" w:hAnsi="Arial" w:cs="Arial"/>
          <w:szCs w:val="24"/>
        </w:rPr>
        <w:t xml:space="preserve"> of Greenfield</w:t>
      </w:r>
      <w:r w:rsidR="002231E2">
        <w:rPr>
          <w:rFonts w:ascii="Arial" w:hAnsi="Arial" w:cs="Arial"/>
          <w:szCs w:val="24"/>
          <w:u w:val="single"/>
        </w:rPr>
        <w:t xml:space="preserve"> </w:t>
      </w:r>
      <w:r w:rsidR="002231E2" w:rsidRPr="00A94C5F">
        <w:rPr>
          <w:rFonts w:ascii="Arial" w:hAnsi="Arial" w:cs="Arial"/>
          <w:szCs w:val="24"/>
        </w:rPr>
        <w:t>Planning Director</w:t>
      </w:r>
      <w:r w:rsidR="00A94C5F">
        <w:rPr>
          <w:rFonts w:ascii="Arial" w:hAnsi="Arial" w:cs="Arial"/>
          <w:szCs w:val="24"/>
        </w:rPr>
        <w:t xml:space="preserve"> </w:t>
      </w:r>
      <w:r w:rsidRPr="00B425AC">
        <w:rPr>
          <w:rFonts w:ascii="Arial" w:hAnsi="Arial" w:cs="Arial"/>
          <w:szCs w:val="24"/>
        </w:rPr>
        <w:t xml:space="preserve">from </w:t>
      </w:r>
      <w:r>
        <w:rPr>
          <w:rFonts w:ascii="Arial" w:hAnsi="Arial" w:cs="Arial"/>
          <w:szCs w:val="24"/>
        </w:rPr>
        <w:t>8:00 am to 4:00 pm, Monday through Friday at 10 S. State Street, Greenfield, IN.</w:t>
      </w:r>
    </w:p>
    <w:p w14:paraId="17E12830" w14:textId="77777777" w:rsidR="005E6069" w:rsidRPr="0050560D" w:rsidRDefault="005E6069" w:rsidP="0050560D">
      <w:pPr>
        <w:tabs>
          <w:tab w:val="left" w:pos="1160"/>
        </w:tabs>
        <w:spacing w:line="180" w:lineRule="exact"/>
      </w:pPr>
    </w:p>
    <w:sectPr w:rsidR="005E6069" w:rsidRPr="0050560D" w:rsidSect="000A416C">
      <w:headerReference w:type="default" r:id="rId8"/>
      <w:headerReference w:type="first" r:id="rId9"/>
      <w:pgSz w:w="12240" w:h="15840"/>
      <w:pgMar w:top="1440" w:right="1080" w:bottom="1440" w:left="1080" w:header="129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92BF5" w14:textId="77777777" w:rsidR="00F0274D" w:rsidRDefault="00F0274D" w:rsidP="009C1CFA">
      <w:pPr>
        <w:spacing w:after="0" w:line="240" w:lineRule="auto"/>
      </w:pPr>
      <w:r>
        <w:separator/>
      </w:r>
    </w:p>
  </w:endnote>
  <w:endnote w:type="continuationSeparator" w:id="0">
    <w:p w14:paraId="42074842" w14:textId="77777777" w:rsidR="00F0274D" w:rsidRDefault="00F0274D" w:rsidP="009C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9EB096" w14:textId="77777777" w:rsidR="00F0274D" w:rsidRDefault="00F0274D" w:rsidP="009C1CFA">
      <w:pPr>
        <w:spacing w:after="0" w:line="240" w:lineRule="auto"/>
      </w:pPr>
      <w:r>
        <w:separator/>
      </w:r>
    </w:p>
  </w:footnote>
  <w:footnote w:type="continuationSeparator" w:id="0">
    <w:p w14:paraId="0E139BF6" w14:textId="77777777" w:rsidR="00F0274D" w:rsidRDefault="00F0274D" w:rsidP="009C1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4E9A1" w14:textId="77777777" w:rsidR="00FD0730" w:rsidRPr="00C07BC2" w:rsidRDefault="00D9232A" w:rsidP="00325DE4">
    <w:pPr>
      <w:pStyle w:val="Header"/>
      <w:tabs>
        <w:tab w:val="left" w:pos="310"/>
        <w:tab w:val="left" w:pos="2120"/>
      </w:tabs>
      <w:rPr>
        <w:b/>
        <w:sz w:val="24"/>
        <w:szCs w:val="24"/>
      </w:rPr>
    </w:pPr>
    <w:r>
      <w:rPr>
        <w:b/>
        <w:sz w:val="24"/>
        <w:szCs w:val="24"/>
      </w:rPr>
      <w:tab/>
    </w:r>
    <w:r>
      <w:rPr>
        <w:b/>
        <w:sz w:val="24"/>
        <w:szCs w:val="24"/>
      </w:rPr>
      <w:tab/>
    </w:r>
    <w:r w:rsidR="00325DE4">
      <w:rPr>
        <w:b/>
        <w:sz w:val="24"/>
        <w:szCs w:val="24"/>
      </w:rPr>
      <w:tab/>
    </w:r>
    <w:r>
      <w:rPr>
        <w:b/>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3EF20" w14:textId="77777777" w:rsidR="002B7937" w:rsidRDefault="002B7937">
    <w:pPr>
      <w:pStyle w:val="Header"/>
    </w:pPr>
    <w:r w:rsidRPr="001C0DE5">
      <w:rPr>
        <w:b/>
        <w:noProof/>
        <w:color w:val="FF0000"/>
        <w:sz w:val="24"/>
        <w:szCs w:val="24"/>
      </w:rPr>
      <w:drawing>
        <wp:anchor distT="0" distB="0" distL="114300" distR="114300" simplePos="0" relativeHeight="251659264" behindDoc="1" locked="0" layoutInCell="1" allowOverlap="1" wp14:anchorId="57312763" wp14:editId="13C0EC6A">
          <wp:simplePos x="0" y="0"/>
          <wp:positionH relativeFrom="margin">
            <wp:posOffset>2064385</wp:posOffset>
          </wp:positionH>
          <wp:positionV relativeFrom="page">
            <wp:align>top</wp:align>
          </wp:positionV>
          <wp:extent cx="2310130" cy="1621330"/>
          <wp:effectExtent l="0" t="0" r="0" b="0"/>
          <wp:wrapNone/>
          <wp:docPr id="1" name="Picture 1" descr="C:\Users\mikek\Desktop\Kleinpeter Consulting Group logo JPEG 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kek\Desktop\Kleinpeter Consulting Group logo JPEG 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0130" cy="1621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63294"/>
    <w:multiLevelType w:val="hybridMultilevel"/>
    <w:tmpl w:val="35D23F0C"/>
    <w:lvl w:ilvl="0" w:tplc="C13234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540F0E"/>
    <w:multiLevelType w:val="hybridMultilevel"/>
    <w:tmpl w:val="97BC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F7819"/>
    <w:multiLevelType w:val="hybridMultilevel"/>
    <w:tmpl w:val="588A3CE8"/>
    <w:lvl w:ilvl="0" w:tplc="E84C5FB0">
      <w:start w:val="1"/>
      <w:numFmt w:val="decimal"/>
      <w:lvlText w:val="%1."/>
      <w:lvlJc w:val="left"/>
      <w:pPr>
        <w:ind w:left="173" w:hanging="360"/>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FA"/>
    <w:rsid w:val="00021521"/>
    <w:rsid w:val="00031075"/>
    <w:rsid w:val="00037648"/>
    <w:rsid w:val="00044EBE"/>
    <w:rsid w:val="00055C3A"/>
    <w:rsid w:val="00086BE3"/>
    <w:rsid w:val="00097E3D"/>
    <w:rsid w:val="000A2593"/>
    <w:rsid w:val="000A416C"/>
    <w:rsid w:val="000A7F88"/>
    <w:rsid w:val="000B0449"/>
    <w:rsid w:val="000F26EE"/>
    <w:rsid w:val="000F4844"/>
    <w:rsid w:val="000F6C94"/>
    <w:rsid w:val="00110849"/>
    <w:rsid w:val="00153F22"/>
    <w:rsid w:val="00155184"/>
    <w:rsid w:val="00175A52"/>
    <w:rsid w:val="00197F35"/>
    <w:rsid w:val="001A1C56"/>
    <w:rsid w:val="001B5C3A"/>
    <w:rsid w:val="001C0DE5"/>
    <w:rsid w:val="001D312F"/>
    <w:rsid w:val="001D4D31"/>
    <w:rsid w:val="001E587B"/>
    <w:rsid w:val="001E658F"/>
    <w:rsid w:val="001F4B6A"/>
    <w:rsid w:val="002231E2"/>
    <w:rsid w:val="00226ADE"/>
    <w:rsid w:val="002552FE"/>
    <w:rsid w:val="00270EB5"/>
    <w:rsid w:val="00272581"/>
    <w:rsid w:val="002A5914"/>
    <w:rsid w:val="002B7937"/>
    <w:rsid w:val="002E5370"/>
    <w:rsid w:val="00302BF1"/>
    <w:rsid w:val="003052E5"/>
    <w:rsid w:val="00325DE4"/>
    <w:rsid w:val="003641B1"/>
    <w:rsid w:val="00385102"/>
    <w:rsid w:val="003C2A36"/>
    <w:rsid w:val="003D44F3"/>
    <w:rsid w:val="00442DD6"/>
    <w:rsid w:val="00444DCF"/>
    <w:rsid w:val="00485A0E"/>
    <w:rsid w:val="004A2DCE"/>
    <w:rsid w:val="004C333F"/>
    <w:rsid w:val="004C4E05"/>
    <w:rsid w:val="004C6BFF"/>
    <w:rsid w:val="004D45B2"/>
    <w:rsid w:val="004F3531"/>
    <w:rsid w:val="0050560D"/>
    <w:rsid w:val="00564A9F"/>
    <w:rsid w:val="005721ED"/>
    <w:rsid w:val="0057545E"/>
    <w:rsid w:val="00575ABA"/>
    <w:rsid w:val="005C65C7"/>
    <w:rsid w:val="005C6A1A"/>
    <w:rsid w:val="005E6069"/>
    <w:rsid w:val="005F6040"/>
    <w:rsid w:val="00617D23"/>
    <w:rsid w:val="0066421F"/>
    <w:rsid w:val="00733D56"/>
    <w:rsid w:val="00753B01"/>
    <w:rsid w:val="00795A51"/>
    <w:rsid w:val="00797111"/>
    <w:rsid w:val="007A215F"/>
    <w:rsid w:val="007C18C7"/>
    <w:rsid w:val="007E31DD"/>
    <w:rsid w:val="00872E8A"/>
    <w:rsid w:val="008B48C8"/>
    <w:rsid w:val="008D0593"/>
    <w:rsid w:val="00927542"/>
    <w:rsid w:val="009C1CFA"/>
    <w:rsid w:val="009E6CAB"/>
    <w:rsid w:val="00A21A55"/>
    <w:rsid w:val="00A36C95"/>
    <w:rsid w:val="00A444ED"/>
    <w:rsid w:val="00A5014E"/>
    <w:rsid w:val="00A6001A"/>
    <w:rsid w:val="00A62034"/>
    <w:rsid w:val="00A675FE"/>
    <w:rsid w:val="00A94C5F"/>
    <w:rsid w:val="00AB348D"/>
    <w:rsid w:val="00AC73E7"/>
    <w:rsid w:val="00AD00CD"/>
    <w:rsid w:val="00AE03A7"/>
    <w:rsid w:val="00AE1F16"/>
    <w:rsid w:val="00AE2ED9"/>
    <w:rsid w:val="00B05C0D"/>
    <w:rsid w:val="00B30E03"/>
    <w:rsid w:val="00B82D8B"/>
    <w:rsid w:val="00B86D3B"/>
    <w:rsid w:val="00BA2F17"/>
    <w:rsid w:val="00BA6307"/>
    <w:rsid w:val="00C070E6"/>
    <w:rsid w:val="00C07BC2"/>
    <w:rsid w:val="00C21A62"/>
    <w:rsid w:val="00C25484"/>
    <w:rsid w:val="00C32DAE"/>
    <w:rsid w:val="00C457A2"/>
    <w:rsid w:val="00C61A5D"/>
    <w:rsid w:val="00C84449"/>
    <w:rsid w:val="00C86DC1"/>
    <w:rsid w:val="00CC2E92"/>
    <w:rsid w:val="00D047B3"/>
    <w:rsid w:val="00D14B9D"/>
    <w:rsid w:val="00D278A1"/>
    <w:rsid w:val="00D3043F"/>
    <w:rsid w:val="00D7719D"/>
    <w:rsid w:val="00D77E49"/>
    <w:rsid w:val="00D9082E"/>
    <w:rsid w:val="00D9232A"/>
    <w:rsid w:val="00DA3BE3"/>
    <w:rsid w:val="00DB4850"/>
    <w:rsid w:val="00DD2365"/>
    <w:rsid w:val="00DF53A1"/>
    <w:rsid w:val="00E1737C"/>
    <w:rsid w:val="00E255D6"/>
    <w:rsid w:val="00E514E0"/>
    <w:rsid w:val="00E53FEC"/>
    <w:rsid w:val="00E71360"/>
    <w:rsid w:val="00E7170F"/>
    <w:rsid w:val="00E73FF1"/>
    <w:rsid w:val="00E96D48"/>
    <w:rsid w:val="00EB54A3"/>
    <w:rsid w:val="00EF7CE0"/>
    <w:rsid w:val="00F0274D"/>
    <w:rsid w:val="00F12F01"/>
    <w:rsid w:val="00F35DFA"/>
    <w:rsid w:val="00F4166C"/>
    <w:rsid w:val="00F454D6"/>
    <w:rsid w:val="00F775D9"/>
    <w:rsid w:val="00F97F99"/>
    <w:rsid w:val="00FB05A7"/>
    <w:rsid w:val="00FB26F2"/>
    <w:rsid w:val="00FB4DCB"/>
    <w:rsid w:val="00FC4092"/>
    <w:rsid w:val="00FD0730"/>
    <w:rsid w:val="00FD234E"/>
    <w:rsid w:val="00FF09E2"/>
    <w:rsid w:val="00FF1349"/>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FA2EC"/>
  <w15:chartTrackingRefBased/>
  <w15:docId w15:val="{8A24EA12-DEDA-4DCC-8256-35D4BBFE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32A"/>
  </w:style>
  <w:style w:type="paragraph" w:styleId="Heading1">
    <w:name w:val="heading 1"/>
    <w:basedOn w:val="Normal"/>
    <w:next w:val="Normal"/>
    <w:link w:val="Heading1Char"/>
    <w:uiPriority w:val="9"/>
    <w:qFormat/>
    <w:rsid w:val="00D9232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D9232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D9232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9232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9232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9232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9232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9232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D9232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CFA"/>
  </w:style>
  <w:style w:type="paragraph" w:styleId="Footer">
    <w:name w:val="footer"/>
    <w:basedOn w:val="Normal"/>
    <w:link w:val="FooterChar"/>
    <w:uiPriority w:val="99"/>
    <w:unhideWhenUsed/>
    <w:rsid w:val="009C1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CFA"/>
  </w:style>
  <w:style w:type="character" w:styleId="Hyperlink">
    <w:name w:val="Hyperlink"/>
    <w:basedOn w:val="DefaultParagraphFont"/>
    <w:uiPriority w:val="99"/>
    <w:unhideWhenUsed/>
    <w:rsid w:val="00575ABA"/>
    <w:rPr>
      <w:color w:val="0563C1" w:themeColor="hyperlink"/>
      <w:u w:val="single"/>
    </w:rPr>
  </w:style>
  <w:style w:type="character" w:customStyle="1" w:styleId="Heading1Char">
    <w:name w:val="Heading 1 Char"/>
    <w:basedOn w:val="DefaultParagraphFont"/>
    <w:link w:val="Heading1"/>
    <w:uiPriority w:val="9"/>
    <w:rsid w:val="00D9232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D9232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D9232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9232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9232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9232A"/>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92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9232A"/>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D9232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9232A"/>
    <w:pPr>
      <w:spacing w:line="240" w:lineRule="auto"/>
    </w:pPr>
    <w:rPr>
      <w:b/>
      <w:bCs/>
      <w:color w:val="5B9BD5" w:themeColor="accent1"/>
      <w:sz w:val="18"/>
      <w:szCs w:val="18"/>
    </w:rPr>
  </w:style>
  <w:style w:type="paragraph" w:styleId="Title">
    <w:name w:val="Title"/>
    <w:basedOn w:val="Normal"/>
    <w:next w:val="Normal"/>
    <w:link w:val="TitleChar"/>
    <w:uiPriority w:val="10"/>
    <w:qFormat/>
    <w:rsid w:val="00D9232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9232A"/>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D9232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D9232A"/>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D9232A"/>
    <w:rPr>
      <w:b/>
      <w:bCs/>
    </w:rPr>
  </w:style>
  <w:style w:type="character" w:styleId="Emphasis">
    <w:name w:val="Emphasis"/>
    <w:basedOn w:val="DefaultParagraphFont"/>
    <w:uiPriority w:val="20"/>
    <w:qFormat/>
    <w:rsid w:val="00D9232A"/>
    <w:rPr>
      <w:i/>
      <w:iCs/>
    </w:rPr>
  </w:style>
  <w:style w:type="paragraph" w:styleId="NoSpacing">
    <w:name w:val="No Spacing"/>
    <w:uiPriority w:val="1"/>
    <w:qFormat/>
    <w:rsid w:val="00D9232A"/>
    <w:pPr>
      <w:spacing w:after="0" w:line="240" w:lineRule="auto"/>
    </w:pPr>
  </w:style>
  <w:style w:type="paragraph" w:styleId="Quote">
    <w:name w:val="Quote"/>
    <w:basedOn w:val="Normal"/>
    <w:next w:val="Normal"/>
    <w:link w:val="QuoteChar"/>
    <w:uiPriority w:val="29"/>
    <w:qFormat/>
    <w:rsid w:val="00D9232A"/>
    <w:rPr>
      <w:i/>
      <w:iCs/>
      <w:color w:val="000000" w:themeColor="text1"/>
    </w:rPr>
  </w:style>
  <w:style w:type="character" w:customStyle="1" w:styleId="QuoteChar">
    <w:name w:val="Quote Char"/>
    <w:basedOn w:val="DefaultParagraphFont"/>
    <w:link w:val="Quote"/>
    <w:uiPriority w:val="29"/>
    <w:rsid w:val="00D9232A"/>
    <w:rPr>
      <w:i/>
      <w:iCs/>
      <w:color w:val="000000" w:themeColor="text1"/>
    </w:rPr>
  </w:style>
  <w:style w:type="paragraph" w:styleId="IntenseQuote">
    <w:name w:val="Intense Quote"/>
    <w:basedOn w:val="Normal"/>
    <w:next w:val="Normal"/>
    <w:link w:val="IntenseQuoteChar"/>
    <w:uiPriority w:val="30"/>
    <w:qFormat/>
    <w:rsid w:val="00D9232A"/>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D9232A"/>
    <w:rPr>
      <w:b/>
      <w:bCs/>
      <w:i/>
      <w:iCs/>
      <w:color w:val="5B9BD5" w:themeColor="accent1"/>
    </w:rPr>
  </w:style>
  <w:style w:type="character" w:styleId="SubtleEmphasis">
    <w:name w:val="Subtle Emphasis"/>
    <w:basedOn w:val="DefaultParagraphFont"/>
    <w:uiPriority w:val="19"/>
    <w:qFormat/>
    <w:rsid w:val="00D9232A"/>
    <w:rPr>
      <w:i/>
      <w:iCs/>
      <w:color w:val="808080" w:themeColor="text1" w:themeTint="7F"/>
    </w:rPr>
  </w:style>
  <w:style w:type="character" w:styleId="IntenseEmphasis">
    <w:name w:val="Intense Emphasis"/>
    <w:basedOn w:val="DefaultParagraphFont"/>
    <w:uiPriority w:val="21"/>
    <w:qFormat/>
    <w:rsid w:val="00D9232A"/>
    <w:rPr>
      <w:b/>
      <w:bCs/>
      <w:i/>
      <w:iCs/>
      <w:color w:val="5B9BD5" w:themeColor="accent1"/>
    </w:rPr>
  </w:style>
  <w:style w:type="character" w:styleId="SubtleReference">
    <w:name w:val="Subtle Reference"/>
    <w:basedOn w:val="DefaultParagraphFont"/>
    <w:uiPriority w:val="31"/>
    <w:qFormat/>
    <w:rsid w:val="00D9232A"/>
    <w:rPr>
      <w:smallCaps/>
      <w:color w:val="ED7D31" w:themeColor="accent2"/>
      <w:u w:val="single"/>
    </w:rPr>
  </w:style>
  <w:style w:type="character" w:styleId="IntenseReference">
    <w:name w:val="Intense Reference"/>
    <w:basedOn w:val="DefaultParagraphFont"/>
    <w:uiPriority w:val="32"/>
    <w:qFormat/>
    <w:rsid w:val="00D9232A"/>
    <w:rPr>
      <w:b/>
      <w:bCs/>
      <w:smallCaps/>
      <w:color w:val="ED7D31" w:themeColor="accent2"/>
      <w:spacing w:val="5"/>
      <w:u w:val="single"/>
    </w:rPr>
  </w:style>
  <w:style w:type="character" w:styleId="BookTitle">
    <w:name w:val="Book Title"/>
    <w:basedOn w:val="DefaultParagraphFont"/>
    <w:uiPriority w:val="33"/>
    <w:qFormat/>
    <w:rsid w:val="00D9232A"/>
    <w:rPr>
      <w:b/>
      <w:bCs/>
      <w:smallCaps/>
      <w:spacing w:val="5"/>
    </w:rPr>
  </w:style>
  <w:style w:type="paragraph" w:styleId="TOCHeading">
    <w:name w:val="TOC Heading"/>
    <w:basedOn w:val="Heading1"/>
    <w:next w:val="Normal"/>
    <w:uiPriority w:val="39"/>
    <w:semiHidden/>
    <w:unhideWhenUsed/>
    <w:qFormat/>
    <w:rsid w:val="00D9232A"/>
    <w:pPr>
      <w:outlineLvl w:val="9"/>
    </w:pPr>
  </w:style>
  <w:style w:type="paragraph" w:styleId="ListParagraph">
    <w:name w:val="List Paragraph"/>
    <w:basedOn w:val="Normal"/>
    <w:uiPriority w:val="34"/>
    <w:qFormat/>
    <w:rsid w:val="00325DE4"/>
    <w:pPr>
      <w:ind w:left="720"/>
      <w:contextualSpacing/>
    </w:pPr>
  </w:style>
  <w:style w:type="paragraph" w:styleId="BalloonText">
    <w:name w:val="Balloon Text"/>
    <w:basedOn w:val="Normal"/>
    <w:link w:val="BalloonTextChar"/>
    <w:uiPriority w:val="99"/>
    <w:semiHidden/>
    <w:unhideWhenUsed/>
    <w:rsid w:val="00E53F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FEC"/>
    <w:rPr>
      <w:rFonts w:ascii="Segoe UI" w:hAnsi="Segoe UI" w:cs="Segoe UI"/>
      <w:sz w:val="18"/>
      <w:szCs w:val="18"/>
    </w:rPr>
  </w:style>
  <w:style w:type="paragraph" w:styleId="EnvelopeAddress">
    <w:name w:val="envelope address"/>
    <w:basedOn w:val="Normal"/>
    <w:uiPriority w:val="99"/>
    <w:unhideWhenUsed/>
    <w:rsid w:val="00C32DA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C32DAE"/>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55899-541B-430F-9B87-60FEC710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Kleinpeter</dc:creator>
  <cp:keywords/>
  <dc:description/>
  <cp:lastModifiedBy>Joan Fitzwater</cp:lastModifiedBy>
  <cp:revision>2</cp:revision>
  <cp:lastPrinted>2023-02-08T13:23:00Z</cp:lastPrinted>
  <dcterms:created xsi:type="dcterms:W3CDTF">2023-02-15T16:27:00Z</dcterms:created>
  <dcterms:modified xsi:type="dcterms:W3CDTF">2023-02-15T16:27:00Z</dcterms:modified>
</cp:coreProperties>
</file>