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4EFF" w14:textId="565F45C1" w:rsidR="006C4695" w:rsidRPr="004D46D9" w:rsidRDefault="009567ED">
      <w:pPr>
        <w:jc w:val="center"/>
        <w:rPr>
          <w:b/>
          <w:bCs/>
          <w:sz w:val="24"/>
          <w:szCs w:val="24"/>
          <w:u w:val="single"/>
        </w:rPr>
      </w:pPr>
      <w:r w:rsidRPr="004D46D9">
        <w:rPr>
          <w:sz w:val="24"/>
          <w:szCs w:val="24"/>
          <w:lang w:val="en-CA"/>
        </w:rPr>
        <w:fldChar w:fldCharType="begin"/>
      </w:r>
      <w:r w:rsidRPr="004D46D9">
        <w:rPr>
          <w:sz w:val="24"/>
          <w:szCs w:val="24"/>
          <w:lang w:val="en-CA"/>
        </w:rPr>
        <w:instrText xml:space="preserve"> SEQ CHAPTER \h \r 1</w:instrText>
      </w:r>
      <w:r w:rsidRPr="004D46D9">
        <w:rPr>
          <w:sz w:val="24"/>
          <w:szCs w:val="24"/>
          <w:lang w:val="en-CA"/>
        </w:rPr>
        <w:fldChar w:fldCharType="end"/>
      </w:r>
      <w:r w:rsidRPr="004D46D9">
        <w:rPr>
          <w:b/>
          <w:bCs/>
          <w:sz w:val="24"/>
          <w:szCs w:val="24"/>
          <w:u w:val="single"/>
        </w:rPr>
        <w:t>MEMORANDUM OF UNDERSTANDING</w:t>
      </w:r>
    </w:p>
    <w:p w14:paraId="7D846F2A" w14:textId="77777777" w:rsidR="006C4695" w:rsidRPr="004D46D9" w:rsidRDefault="006C4695">
      <w:pPr>
        <w:rPr>
          <w:b/>
          <w:bCs/>
          <w:sz w:val="24"/>
          <w:szCs w:val="24"/>
          <w:u w:val="single"/>
        </w:rPr>
      </w:pPr>
    </w:p>
    <w:p w14:paraId="5CA998FD" w14:textId="371F0D26" w:rsidR="006C4695" w:rsidRPr="004D46D9" w:rsidRDefault="009567ED" w:rsidP="00D22EC2">
      <w:pPr>
        <w:jc w:val="both"/>
        <w:rPr>
          <w:sz w:val="24"/>
          <w:szCs w:val="24"/>
        </w:rPr>
      </w:pPr>
      <w:r w:rsidRPr="004D46D9">
        <w:rPr>
          <w:sz w:val="24"/>
          <w:szCs w:val="24"/>
        </w:rPr>
        <w:tab/>
        <w:t>THIS MEMORANDUM OF UNDERSTANDING (“MOU”) is made and entered into this _</w:t>
      </w:r>
      <w:r w:rsidR="00D22EC2" w:rsidRPr="004D46D9">
        <w:rPr>
          <w:sz w:val="24"/>
          <w:szCs w:val="24"/>
        </w:rPr>
        <w:t>__</w:t>
      </w:r>
      <w:r w:rsidRPr="004D46D9">
        <w:rPr>
          <w:sz w:val="24"/>
          <w:szCs w:val="24"/>
        </w:rPr>
        <w:t>___ day of _______</w:t>
      </w:r>
      <w:r w:rsidR="00D22EC2" w:rsidRPr="004D46D9">
        <w:rPr>
          <w:sz w:val="24"/>
          <w:szCs w:val="24"/>
        </w:rPr>
        <w:t>__</w:t>
      </w:r>
      <w:r w:rsidRPr="004D46D9">
        <w:rPr>
          <w:sz w:val="24"/>
          <w:szCs w:val="24"/>
        </w:rPr>
        <w:t>_</w:t>
      </w:r>
      <w:r w:rsidR="00B75CFB">
        <w:rPr>
          <w:sz w:val="24"/>
          <w:szCs w:val="24"/>
        </w:rPr>
        <w:t>___</w:t>
      </w:r>
      <w:r w:rsidRPr="004D46D9">
        <w:rPr>
          <w:sz w:val="24"/>
          <w:szCs w:val="24"/>
        </w:rPr>
        <w:t>____, 20</w:t>
      </w:r>
      <w:r w:rsidR="00D22EC2" w:rsidRPr="004D46D9">
        <w:rPr>
          <w:sz w:val="24"/>
          <w:szCs w:val="24"/>
        </w:rPr>
        <w:t>2</w:t>
      </w:r>
      <w:r w:rsidR="006C4417">
        <w:rPr>
          <w:sz w:val="24"/>
          <w:szCs w:val="24"/>
        </w:rPr>
        <w:t>3</w:t>
      </w:r>
      <w:r w:rsidRPr="004D46D9">
        <w:rPr>
          <w:sz w:val="24"/>
          <w:szCs w:val="24"/>
        </w:rPr>
        <w:t xml:space="preserve">, by and between the </w:t>
      </w:r>
      <w:r w:rsidR="006C4417">
        <w:rPr>
          <w:sz w:val="24"/>
          <w:szCs w:val="24"/>
        </w:rPr>
        <w:t>City of Greenfield, Indiana, by and through the Greenfield Board of Public Works and Safety,</w:t>
      </w:r>
      <w:r w:rsidRPr="004D46D9">
        <w:rPr>
          <w:sz w:val="24"/>
          <w:szCs w:val="24"/>
        </w:rPr>
        <w:t xml:space="preserve"> (hereinafter referred to as “</w:t>
      </w:r>
      <w:r w:rsidR="006C4417">
        <w:rPr>
          <w:sz w:val="24"/>
          <w:szCs w:val="24"/>
        </w:rPr>
        <w:t>the City</w:t>
      </w:r>
      <w:r w:rsidRPr="004D46D9">
        <w:rPr>
          <w:sz w:val="24"/>
          <w:szCs w:val="24"/>
        </w:rPr>
        <w:t xml:space="preserve">”) and the </w:t>
      </w:r>
      <w:r w:rsidR="006C4417">
        <w:rPr>
          <w:sz w:val="24"/>
          <w:szCs w:val="24"/>
        </w:rPr>
        <w:t xml:space="preserve">Hancock County Veterans’ </w:t>
      </w:r>
      <w:r w:rsidR="00906584">
        <w:rPr>
          <w:sz w:val="24"/>
          <w:szCs w:val="24"/>
        </w:rPr>
        <w:t>Organizations</w:t>
      </w:r>
      <w:r w:rsidRPr="004D46D9">
        <w:rPr>
          <w:sz w:val="24"/>
          <w:szCs w:val="24"/>
        </w:rPr>
        <w:t xml:space="preserve"> (hereinafter referred to as “</w:t>
      </w:r>
      <w:r w:rsidR="006C4417">
        <w:rPr>
          <w:sz w:val="24"/>
          <w:szCs w:val="24"/>
        </w:rPr>
        <w:t>Veterans</w:t>
      </w:r>
      <w:r w:rsidRPr="004D46D9">
        <w:rPr>
          <w:sz w:val="24"/>
          <w:szCs w:val="24"/>
        </w:rPr>
        <w:t>”).</w:t>
      </w:r>
    </w:p>
    <w:p w14:paraId="715F1021" w14:textId="77777777" w:rsidR="006C4695" w:rsidRPr="004D46D9" w:rsidRDefault="006C4695" w:rsidP="00D22EC2">
      <w:pPr>
        <w:jc w:val="both"/>
        <w:rPr>
          <w:sz w:val="24"/>
          <w:szCs w:val="24"/>
        </w:rPr>
      </w:pPr>
    </w:p>
    <w:p w14:paraId="66FAA33E" w14:textId="788232CF" w:rsidR="006C4695" w:rsidRPr="004D46D9" w:rsidRDefault="009567ED" w:rsidP="00D22EC2">
      <w:pPr>
        <w:jc w:val="both"/>
        <w:rPr>
          <w:sz w:val="24"/>
          <w:szCs w:val="24"/>
        </w:rPr>
      </w:pPr>
      <w:r w:rsidRPr="004D46D9">
        <w:rPr>
          <w:sz w:val="24"/>
          <w:szCs w:val="24"/>
        </w:rPr>
        <w:tab/>
        <w:t>WHEREAS, the City is the owner of a certain parcel of real estate</w:t>
      </w:r>
      <w:r w:rsidR="003C5817">
        <w:rPr>
          <w:sz w:val="24"/>
          <w:szCs w:val="24"/>
        </w:rPr>
        <w:t xml:space="preserve"> located at the northeast corner of State Road 9 and Davis Road, commonly known as 811 S. State Street, </w:t>
      </w:r>
      <w:r w:rsidRPr="004D46D9">
        <w:rPr>
          <w:sz w:val="24"/>
          <w:szCs w:val="24"/>
        </w:rPr>
        <w:t xml:space="preserve">Greenfield, Indiana, (hereinafter referred to as “Site”); and </w:t>
      </w:r>
    </w:p>
    <w:p w14:paraId="38557909" w14:textId="77777777" w:rsidR="006C4695" w:rsidRPr="004D46D9" w:rsidRDefault="006C4695" w:rsidP="00D22EC2">
      <w:pPr>
        <w:jc w:val="both"/>
        <w:rPr>
          <w:sz w:val="24"/>
          <w:szCs w:val="24"/>
        </w:rPr>
      </w:pPr>
    </w:p>
    <w:p w14:paraId="42111D3F" w14:textId="36306A2A" w:rsidR="006C4695" w:rsidRPr="004D46D9" w:rsidRDefault="009567ED" w:rsidP="00D22EC2">
      <w:pPr>
        <w:jc w:val="both"/>
        <w:rPr>
          <w:sz w:val="24"/>
          <w:szCs w:val="24"/>
        </w:rPr>
      </w:pPr>
      <w:r w:rsidRPr="004D46D9">
        <w:rPr>
          <w:sz w:val="24"/>
          <w:szCs w:val="24"/>
        </w:rPr>
        <w:tab/>
        <w:t>WHEREAS,</w:t>
      </w:r>
      <w:r w:rsidR="00D22EC2" w:rsidRPr="004D46D9">
        <w:rPr>
          <w:sz w:val="24"/>
          <w:szCs w:val="24"/>
        </w:rPr>
        <w:t xml:space="preserve"> for numerous years,</w:t>
      </w:r>
      <w:r w:rsidR="003C5817">
        <w:rPr>
          <w:sz w:val="24"/>
          <w:szCs w:val="24"/>
        </w:rPr>
        <w:t xml:space="preserve"> there has been maintained on the Site a Vietnam Veterans Memorial Park in honor of those who served their country during the Vietnam </w:t>
      </w:r>
      <w:r w:rsidR="00906584">
        <w:rPr>
          <w:sz w:val="24"/>
          <w:szCs w:val="24"/>
        </w:rPr>
        <w:t>War</w:t>
      </w:r>
      <w:r w:rsidR="003C5817">
        <w:rPr>
          <w:sz w:val="24"/>
          <w:szCs w:val="24"/>
        </w:rPr>
        <w:t xml:space="preserve"> from 1958 through 1972</w:t>
      </w:r>
      <w:r w:rsidRPr="004D46D9">
        <w:rPr>
          <w:sz w:val="24"/>
          <w:szCs w:val="24"/>
        </w:rPr>
        <w:t xml:space="preserve"> and</w:t>
      </w:r>
      <w:r w:rsidR="00906584">
        <w:rPr>
          <w:sz w:val="24"/>
          <w:szCs w:val="24"/>
        </w:rPr>
        <w:t xml:space="preserve"> the twelve Hancock County residents who gave their lives in the Vietnam War; and</w:t>
      </w:r>
    </w:p>
    <w:p w14:paraId="259BBE99" w14:textId="77777777" w:rsidR="006C4695" w:rsidRPr="004D46D9" w:rsidRDefault="006C4695" w:rsidP="00D22EC2">
      <w:pPr>
        <w:jc w:val="both"/>
        <w:rPr>
          <w:sz w:val="24"/>
          <w:szCs w:val="24"/>
        </w:rPr>
      </w:pPr>
    </w:p>
    <w:p w14:paraId="62EBBCB6" w14:textId="58375F95" w:rsidR="006C4695" w:rsidRPr="004D46D9" w:rsidRDefault="009567ED" w:rsidP="00D22EC2">
      <w:pPr>
        <w:jc w:val="both"/>
        <w:rPr>
          <w:sz w:val="24"/>
          <w:szCs w:val="24"/>
        </w:rPr>
      </w:pPr>
      <w:r w:rsidRPr="004D46D9">
        <w:rPr>
          <w:sz w:val="24"/>
          <w:szCs w:val="24"/>
        </w:rPr>
        <w:tab/>
        <w:t>WHEREAS,</w:t>
      </w:r>
      <w:r w:rsidR="00E2349D">
        <w:rPr>
          <w:sz w:val="24"/>
          <w:szCs w:val="24"/>
        </w:rPr>
        <w:t xml:space="preserve"> located on the Site are a series of flagpoles and American flags, as well as other decorative items recognizing and memorializing the service of Hancock County residents to the United States Armed Services during the Vietnam </w:t>
      </w:r>
      <w:r w:rsidR="00906584">
        <w:rPr>
          <w:sz w:val="24"/>
          <w:szCs w:val="24"/>
        </w:rPr>
        <w:t>War</w:t>
      </w:r>
      <w:r w:rsidRPr="004D46D9">
        <w:rPr>
          <w:sz w:val="24"/>
          <w:szCs w:val="24"/>
        </w:rPr>
        <w:t xml:space="preserve">; and </w:t>
      </w:r>
    </w:p>
    <w:p w14:paraId="08B376C0" w14:textId="77777777" w:rsidR="006C4695" w:rsidRPr="004D46D9" w:rsidRDefault="006C4695" w:rsidP="00D22EC2">
      <w:pPr>
        <w:jc w:val="both"/>
        <w:rPr>
          <w:sz w:val="24"/>
          <w:szCs w:val="24"/>
        </w:rPr>
      </w:pPr>
    </w:p>
    <w:p w14:paraId="67DF550D" w14:textId="353E2C06" w:rsidR="006C4695" w:rsidRPr="004D46D9" w:rsidRDefault="009567ED" w:rsidP="00D22EC2">
      <w:pPr>
        <w:jc w:val="both"/>
        <w:rPr>
          <w:sz w:val="24"/>
          <w:szCs w:val="24"/>
        </w:rPr>
      </w:pPr>
      <w:r w:rsidRPr="004D46D9">
        <w:rPr>
          <w:sz w:val="24"/>
          <w:szCs w:val="24"/>
        </w:rPr>
        <w:tab/>
        <w:t xml:space="preserve">WHEREAS, the parties are desirous to enter into an agreement regarding </w:t>
      </w:r>
      <w:r w:rsidR="00930F6F" w:rsidRPr="004D46D9">
        <w:rPr>
          <w:sz w:val="24"/>
          <w:szCs w:val="24"/>
        </w:rPr>
        <w:t>the ongoing procedure and protocol both now and in the future</w:t>
      </w:r>
      <w:r w:rsidR="00C556E3">
        <w:rPr>
          <w:sz w:val="24"/>
          <w:szCs w:val="24"/>
        </w:rPr>
        <w:t>,</w:t>
      </w:r>
      <w:r w:rsidR="00930F6F" w:rsidRPr="004D46D9">
        <w:rPr>
          <w:sz w:val="24"/>
          <w:szCs w:val="24"/>
        </w:rPr>
        <w:t xml:space="preserve"> for each party in regard to the display, </w:t>
      </w:r>
      <w:r w:rsidR="00C556E3">
        <w:rPr>
          <w:sz w:val="24"/>
          <w:szCs w:val="24"/>
        </w:rPr>
        <w:t xml:space="preserve">care, and </w:t>
      </w:r>
      <w:r w:rsidR="00930F6F" w:rsidRPr="004D46D9">
        <w:rPr>
          <w:sz w:val="24"/>
          <w:szCs w:val="24"/>
        </w:rPr>
        <w:t>maintenance</w:t>
      </w:r>
      <w:r w:rsidR="00C556E3">
        <w:rPr>
          <w:sz w:val="24"/>
          <w:szCs w:val="24"/>
        </w:rPr>
        <w:t xml:space="preserve"> of the improvements, including landscaping that currently exists o</w:t>
      </w:r>
      <w:r w:rsidR="00906584">
        <w:rPr>
          <w:sz w:val="24"/>
          <w:szCs w:val="24"/>
        </w:rPr>
        <w:t>r</w:t>
      </w:r>
      <w:r w:rsidR="00C556E3">
        <w:rPr>
          <w:sz w:val="24"/>
          <w:szCs w:val="24"/>
        </w:rPr>
        <w:t xml:space="preserve"> may exist in the future on the Site</w:t>
      </w:r>
      <w:r w:rsidR="00930F6F" w:rsidRPr="004D46D9">
        <w:rPr>
          <w:sz w:val="24"/>
          <w:szCs w:val="24"/>
        </w:rPr>
        <w:t>.</w:t>
      </w:r>
    </w:p>
    <w:p w14:paraId="7DCEC17D" w14:textId="77777777" w:rsidR="006C4695" w:rsidRPr="004D46D9" w:rsidRDefault="006C4695" w:rsidP="00D22EC2">
      <w:pPr>
        <w:jc w:val="both"/>
        <w:rPr>
          <w:sz w:val="24"/>
          <w:szCs w:val="24"/>
        </w:rPr>
      </w:pPr>
    </w:p>
    <w:p w14:paraId="7FE1DC95" w14:textId="66C5B98F" w:rsidR="006C4695" w:rsidRPr="004D46D9" w:rsidRDefault="009567ED" w:rsidP="00D22EC2">
      <w:pPr>
        <w:jc w:val="both"/>
        <w:rPr>
          <w:sz w:val="24"/>
          <w:szCs w:val="24"/>
        </w:rPr>
      </w:pPr>
      <w:r w:rsidRPr="004D46D9">
        <w:rPr>
          <w:sz w:val="24"/>
          <w:szCs w:val="24"/>
        </w:rPr>
        <w:tab/>
        <w:t xml:space="preserve">NOW, THEREFORE, </w:t>
      </w:r>
      <w:r w:rsidR="00C556E3">
        <w:rPr>
          <w:sz w:val="24"/>
          <w:szCs w:val="24"/>
        </w:rPr>
        <w:t>the City</w:t>
      </w:r>
      <w:r w:rsidRPr="004D46D9">
        <w:rPr>
          <w:sz w:val="24"/>
          <w:szCs w:val="24"/>
        </w:rPr>
        <w:t xml:space="preserve"> and </w:t>
      </w:r>
      <w:r w:rsidR="00C556E3">
        <w:rPr>
          <w:sz w:val="24"/>
          <w:szCs w:val="24"/>
        </w:rPr>
        <w:t>Veterans</w:t>
      </w:r>
      <w:r w:rsidRPr="004D46D9">
        <w:rPr>
          <w:sz w:val="24"/>
          <w:szCs w:val="24"/>
        </w:rPr>
        <w:t xml:space="preserve"> hereby agree as follows:</w:t>
      </w:r>
    </w:p>
    <w:p w14:paraId="16D829DB" w14:textId="77777777" w:rsidR="006C4695" w:rsidRPr="004D46D9" w:rsidRDefault="006C4695" w:rsidP="00D22EC2">
      <w:pPr>
        <w:jc w:val="both"/>
        <w:rPr>
          <w:sz w:val="24"/>
          <w:szCs w:val="24"/>
        </w:rPr>
      </w:pPr>
    </w:p>
    <w:p w14:paraId="7DCA756C" w14:textId="6DFB1AEE" w:rsidR="006C4695" w:rsidRPr="004D46D9" w:rsidRDefault="009567ED" w:rsidP="00F532A8">
      <w:pPr>
        <w:tabs>
          <w:tab w:val="left" w:pos="720"/>
          <w:tab w:val="left" w:pos="1440"/>
        </w:tabs>
        <w:jc w:val="both"/>
        <w:rPr>
          <w:sz w:val="24"/>
          <w:szCs w:val="24"/>
        </w:rPr>
      </w:pPr>
      <w:r w:rsidRPr="004D46D9">
        <w:rPr>
          <w:sz w:val="24"/>
          <w:szCs w:val="24"/>
        </w:rPr>
        <w:tab/>
        <w:t>1.</w:t>
      </w:r>
      <w:r w:rsidRPr="004D46D9">
        <w:rPr>
          <w:sz w:val="24"/>
          <w:szCs w:val="24"/>
        </w:rPr>
        <w:tab/>
      </w:r>
      <w:r w:rsidR="00930F6F" w:rsidRPr="004D46D9">
        <w:rPr>
          <w:sz w:val="24"/>
          <w:szCs w:val="24"/>
        </w:rPr>
        <w:t>From the date of this Memorandum of Understanding, until further notice,</w:t>
      </w:r>
      <w:r w:rsidR="00C556E3">
        <w:rPr>
          <w:sz w:val="24"/>
          <w:szCs w:val="24"/>
        </w:rPr>
        <w:t xml:space="preserve"> the City will perform all necessary maintenance to preserve the currently existing improvements upon the Site, including, but not limited to, maintaining the American flags and the poles upon which they are displayed, maintain the lawn and all landscaping improvements that currently exist or may exist in the future and will, in association with the Daughters of the American Revolution, maintain the existing tombstone located on the Site.</w:t>
      </w:r>
    </w:p>
    <w:p w14:paraId="5B079948" w14:textId="77777777" w:rsidR="006C4695" w:rsidRPr="004D46D9" w:rsidRDefault="006C4695" w:rsidP="00D22EC2">
      <w:pPr>
        <w:jc w:val="both"/>
        <w:rPr>
          <w:sz w:val="24"/>
          <w:szCs w:val="24"/>
        </w:rPr>
      </w:pPr>
    </w:p>
    <w:p w14:paraId="4AFE0624" w14:textId="15A6756C" w:rsidR="003961C9" w:rsidRPr="004D46D9" w:rsidRDefault="009567ED" w:rsidP="00D22EC2">
      <w:pPr>
        <w:jc w:val="both"/>
        <w:rPr>
          <w:sz w:val="24"/>
          <w:szCs w:val="24"/>
        </w:rPr>
      </w:pPr>
      <w:r w:rsidRPr="004D46D9">
        <w:rPr>
          <w:sz w:val="24"/>
          <w:szCs w:val="24"/>
        </w:rPr>
        <w:tab/>
        <w:t>2.</w:t>
      </w:r>
      <w:r w:rsidRPr="004D46D9">
        <w:rPr>
          <w:sz w:val="24"/>
          <w:szCs w:val="24"/>
        </w:rPr>
        <w:tab/>
      </w:r>
      <w:r w:rsidR="003961C9">
        <w:rPr>
          <w:sz w:val="24"/>
          <w:szCs w:val="24"/>
        </w:rPr>
        <w:t>The City will continue to engage Veterans</w:t>
      </w:r>
      <w:r w:rsidR="00D118FD">
        <w:rPr>
          <w:sz w:val="24"/>
          <w:szCs w:val="24"/>
        </w:rPr>
        <w:t xml:space="preserve"> in the future regarding maintenance of existing improvements on the Site and any additional improvements, including, but not limited to, the design, nature and location of such improvements and the sharing of any costs associated with the construction and/or maintenance of any such additional improvements.</w:t>
      </w:r>
    </w:p>
    <w:p w14:paraId="34B8B457" w14:textId="77777777" w:rsidR="006C4695" w:rsidRPr="004D46D9" w:rsidRDefault="006C4695" w:rsidP="00D22EC2">
      <w:pPr>
        <w:jc w:val="both"/>
        <w:rPr>
          <w:sz w:val="24"/>
          <w:szCs w:val="24"/>
        </w:rPr>
      </w:pPr>
    </w:p>
    <w:p w14:paraId="437EEEAA" w14:textId="14C5F922" w:rsidR="006C4695" w:rsidRPr="004D46D9" w:rsidRDefault="009567ED" w:rsidP="00D22EC2">
      <w:pPr>
        <w:jc w:val="both"/>
        <w:rPr>
          <w:sz w:val="24"/>
          <w:szCs w:val="24"/>
        </w:rPr>
      </w:pPr>
      <w:r w:rsidRPr="004D46D9">
        <w:rPr>
          <w:sz w:val="24"/>
          <w:szCs w:val="24"/>
        </w:rPr>
        <w:tab/>
        <w:t>3.</w:t>
      </w:r>
      <w:r w:rsidRPr="004D46D9">
        <w:rPr>
          <w:sz w:val="24"/>
          <w:szCs w:val="24"/>
        </w:rPr>
        <w:tab/>
        <w:t>The parties intend for this MOU to be binding upon the successors and assigns of the parties.</w:t>
      </w:r>
    </w:p>
    <w:p w14:paraId="7796CCD1" w14:textId="77777777" w:rsidR="006C4695" w:rsidRPr="004D46D9" w:rsidRDefault="006C4695" w:rsidP="00D22EC2">
      <w:pPr>
        <w:jc w:val="both"/>
        <w:rPr>
          <w:sz w:val="24"/>
          <w:szCs w:val="24"/>
        </w:rPr>
      </w:pPr>
    </w:p>
    <w:p w14:paraId="6F3C5EB1" w14:textId="52AF0656" w:rsidR="006C4695" w:rsidRPr="004D46D9" w:rsidRDefault="009567ED" w:rsidP="00D22EC2">
      <w:pPr>
        <w:jc w:val="both"/>
        <w:rPr>
          <w:sz w:val="24"/>
          <w:szCs w:val="24"/>
        </w:rPr>
      </w:pPr>
      <w:r w:rsidRPr="004D46D9">
        <w:rPr>
          <w:sz w:val="24"/>
          <w:szCs w:val="24"/>
        </w:rPr>
        <w:tab/>
      </w:r>
      <w:r w:rsidR="00D118FD">
        <w:rPr>
          <w:sz w:val="24"/>
          <w:szCs w:val="24"/>
        </w:rPr>
        <w:t>4</w:t>
      </w:r>
      <w:r w:rsidRPr="004D46D9">
        <w:rPr>
          <w:sz w:val="24"/>
          <w:szCs w:val="24"/>
        </w:rPr>
        <w:t>.</w:t>
      </w:r>
      <w:r w:rsidRPr="004D46D9">
        <w:rPr>
          <w:sz w:val="24"/>
          <w:szCs w:val="24"/>
        </w:rPr>
        <w:tab/>
        <w:t>The failure of any party hereto to insist upon strict performance of any of the terms, covenants or conditions of this MOU shall not be deemed a waiver of any rights or remedies which such party may have hereunder or at law or equity and shall not be deemed a waiver of any subsequent breach or default in any of such terms, covenants or conditions.</w:t>
      </w:r>
    </w:p>
    <w:p w14:paraId="7A09945F" w14:textId="77777777" w:rsidR="006C4695" w:rsidRPr="004D46D9" w:rsidRDefault="006C4695" w:rsidP="00D22EC2">
      <w:pPr>
        <w:jc w:val="both"/>
        <w:rPr>
          <w:sz w:val="24"/>
          <w:szCs w:val="24"/>
        </w:rPr>
      </w:pPr>
    </w:p>
    <w:p w14:paraId="5C8E0C40" w14:textId="6B9D58D6" w:rsidR="006C4695" w:rsidRPr="004D46D9" w:rsidRDefault="009567ED" w:rsidP="00D22EC2">
      <w:pPr>
        <w:jc w:val="both"/>
        <w:rPr>
          <w:sz w:val="24"/>
          <w:szCs w:val="24"/>
        </w:rPr>
      </w:pPr>
      <w:r w:rsidRPr="004D46D9">
        <w:rPr>
          <w:sz w:val="24"/>
          <w:szCs w:val="24"/>
        </w:rPr>
        <w:tab/>
      </w:r>
      <w:r w:rsidR="00D118FD">
        <w:rPr>
          <w:sz w:val="24"/>
          <w:szCs w:val="24"/>
        </w:rPr>
        <w:t>5</w:t>
      </w:r>
      <w:r w:rsidRPr="004D46D9">
        <w:rPr>
          <w:sz w:val="24"/>
          <w:szCs w:val="24"/>
        </w:rPr>
        <w:t>.</w:t>
      </w:r>
      <w:r w:rsidRPr="004D46D9">
        <w:rPr>
          <w:sz w:val="24"/>
          <w:szCs w:val="24"/>
        </w:rPr>
        <w:tab/>
        <w:t xml:space="preserve">This MOU may only be amended by a written instrument executed by </w:t>
      </w:r>
      <w:r w:rsidR="00A15BEF" w:rsidRPr="004D46D9">
        <w:rPr>
          <w:sz w:val="24"/>
          <w:szCs w:val="24"/>
        </w:rPr>
        <w:t xml:space="preserve">the </w:t>
      </w:r>
      <w:r w:rsidRPr="004D46D9">
        <w:rPr>
          <w:sz w:val="24"/>
          <w:szCs w:val="24"/>
        </w:rPr>
        <w:t>City</w:t>
      </w:r>
      <w:r w:rsidR="00FD13C8">
        <w:rPr>
          <w:sz w:val="24"/>
          <w:szCs w:val="24"/>
        </w:rPr>
        <w:t xml:space="preserve"> and Veterans</w:t>
      </w:r>
      <w:r w:rsidRPr="004D46D9">
        <w:rPr>
          <w:sz w:val="24"/>
          <w:szCs w:val="24"/>
        </w:rPr>
        <w:t>.</w:t>
      </w:r>
    </w:p>
    <w:p w14:paraId="5078EA4F" w14:textId="77777777" w:rsidR="006C4695" w:rsidRPr="004D46D9" w:rsidRDefault="006C4695" w:rsidP="00D22EC2">
      <w:pPr>
        <w:jc w:val="both"/>
        <w:rPr>
          <w:sz w:val="24"/>
          <w:szCs w:val="24"/>
        </w:rPr>
      </w:pPr>
    </w:p>
    <w:p w14:paraId="49C1CA97" w14:textId="77777777" w:rsidR="006C4695" w:rsidRPr="004D46D9" w:rsidRDefault="009567ED" w:rsidP="00D22EC2">
      <w:pPr>
        <w:jc w:val="both"/>
        <w:rPr>
          <w:sz w:val="24"/>
          <w:szCs w:val="24"/>
        </w:rPr>
      </w:pPr>
      <w:r w:rsidRPr="004D46D9">
        <w:rPr>
          <w:sz w:val="24"/>
          <w:szCs w:val="24"/>
        </w:rPr>
        <w:tab/>
        <w:t>IN WITNESS WHEREOF, the parties have set their hands on the date first written above.</w:t>
      </w:r>
    </w:p>
    <w:p w14:paraId="2A85E04B" w14:textId="77777777" w:rsidR="006C4695" w:rsidRPr="004D46D9" w:rsidRDefault="006C4695">
      <w:pPr>
        <w:rPr>
          <w:sz w:val="24"/>
          <w:szCs w:val="24"/>
        </w:rPr>
      </w:pPr>
    </w:p>
    <w:p w14:paraId="6CFA6420" w14:textId="77777777" w:rsidR="006C4695" w:rsidRPr="004D46D9" w:rsidRDefault="009567ED">
      <w:pPr>
        <w:rPr>
          <w:sz w:val="24"/>
          <w:szCs w:val="24"/>
        </w:rPr>
      </w:pPr>
      <w:r w:rsidRPr="004D46D9">
        <w:rPr>
          <w:sz w:val="24"/>
          <w:szCs w:val="24"/>
        </w:rPr>
        <w:t>GREENFIELD BOARD OF PUBLIC</w:t>
      </w:r>
    </w:p>
    <w:p w14:paraId="5CE01962" w14:textId="77777777" w:rsidR="006C4695" w:rsidRPr="004D46D9" w:rsidRDefault="009567ED">
      <w:pPr>
        <w:rPr>
          <w:sz w:val="24"/>
          <w:szCs w:val="24"/>
        </w:rPr>
      </w:pPr>
      <w:r w:rsidRPr="004D46D9">
        <w:rPr>
          <w:sz w:val="24"/>
          <w:szCs w:val="24"/>
        </w:rPr>
        <w:t>WORKS AND SAFETY</w:t>
      </w:r>
    </w:p>
    <w:p w14:paraId="4932F301" w14:textId="77777777" w:rsidR="00B75CFB" w:rsidRDefault="00B75CFB">
      <w:pPr>
        <w:rPr>
          <w:sz w:val="24"/>
          <w:szCs w:val="24"/>
        </w:rPr>
      </w:pPr>
    </w:p>
    <w:p w14:paraId="5699038D" w14:textId="77777777" w:rsidR="00FD13C8" w:rsidRPr="004D46D9" w:rsidRDefault="00FD13C8">
      <w:pPr>
        <w:rPr>
          <w:sz w:val="24"/>
          <w:szCs w:val="24"/>
        </w:rPr>
      </w:pPr>
    </w:p>
    <w:p w14:paraId="603DE3EC" w14:textId="2858F628" w:rsidR="004D46D9" w:rsidRPr="004D46D9" w:rsidRDefault="004D46D9">
      <w:pPr>
        <w:rPr>
          <w:sz w:val="24"/>
          <w:szCs w:val="24"/>
        </w:rPr>
      </w:pPr>
      <w:r>
        <w:rPr>
          <w:sz w:val="24"/>
          <w:szCs w:val="24"/>
        </w:rPr>
        <w:t>___________________________________</w:t>
      </w:r>
      <w:r w:rsidR="00FD13C8">
        <w:rPr>
          <w:sz w:val="24"/>
          <w:szCs w:val="24"/>
        </w:rPr>
        <w:t>___</w:t>
      </w:r>
      <w:r w:rsidR="00906584">
        <w:rPr>
          <w:sz w:val="24"/>
          <w:szCs w:val="24"/>
        </w:rPr>
        <w:tab/>
      </w:r>
      <w:r w:rsidR="00A81B69">
        <w:rPr>
          <w:sz w:val="24"/>
          <w:szCs w:val="24"/>
        </w:rPr>
        <w:t>____________________________________</w:t>
      </w:r>
    </w:p>
    <w:p w14:paraId="6F8F9E2D" w14:textId="12FA6C15" w:rsidR="004D46D9" w:rsidRPr="004D46D9" w:rsidRDefault="004D46D9" w:rsidP="004D46D9">
      <w:pPr>
        <w:widowControl/>
        <w:autoSpaceDE/>
        <w:autoSpaceDN/>
        <w:adjustRightInd/>
        <w:spacing w:line="259" w:lineRule="auto"/>
        <w:rPr>
          <w:rFonts w:eastAsia="Calibri"/>
          <w:sz w:val="24"/>
          <w:szCs w:val="24"/>
        </w:rPr>
      </w:pPr>
      <w:r w:rsidRPr="004D46D9">
        <w:rPr>
          <w:rFonts w:eastAsia="Calibri"/>
          <w:sz w:val="24"/>
          <w:szCs w:val="24"/>
        </w:rPr>
        <w:t>Mayor Chuck Fewell</w:t>
      </w:r>
      <w:r w:rsidR="00A81B69">
        <w:rPr>
          <w:rFonts w:eastAsia="Calibri"/>
          <w:sz w:val="24"/>
          <w:szCs w:val="24"/>
        </w:rPr>
        <w:tab/>
      </w:r>
      <w:r w:rsidR="00A81B69">
        <w:rPr>
          <w:rFonts w:eastAsia="Calibri"/>
          <w:sz w:val="24"/>
          <w:szCs w:val="24"/>
        </w:rPr>
        <w:tab/>
      </w:r>
      <w:r w:rsidR="00A81B69">
        <w:rPr>
          <w:rFonts w:eastAsia="Calibri"/>
          <w:sz w:val="24"/>
          <w:szCs w:val="24"/>
        </w:rPr>
        <w:tab/>
      </w:r>
      <w:r w:rsidR="00A81B69">
        <w:rPr>
          <w:rFonts w:eastAsia="Calibri"/>
          <w:sz w:val="24"/>
          <w:szCs w:val="24"/>
        </w:rPr>
        <w:tab/>
      </w:r>
      <w:r w:rsidR="00A81B69">
        <w:rPr>
          <w:rFonts w:eastAsia="Calibri"/>
          <w:sz w:val="24"/>
          <w:szCs w:val="24"/>
        </w:rPr>
        <w:tab/>
        <w:t>Robert Workman, C</w:t>
      </w:r>
      <w:r w:rsidR="007301DB">
        <w:rPr>
          <w:rFonts w:eastAsia="Calibri"/>
          <w:sz w:val="24"/>
          <w:szCs w:val="24"/>
        </w:rPr>
        <w:t>V</w:t>
      </w:r>
      <w:r w:rsidR="00A81B69">
        <w:rPr>
          <w:rFonts w:eastAsia="Calibri"/>
          <w:sz w:val="24"/>
          <w:szCs w:val="24"/>
        </w:rPr>
        <w:t>SO</w:t>
      </w:r>
    </w:p>
    <w:p w14:paraId="73B40B85" w14:textId="77777777" w:rsidR="004D46D9" w:rsidRPr="004D46D9" w:rsidRDefault="004D46D9" w:rsidP="004D46D9">
      <w:pPr>
        <w:widowControl/>
        <w:autoSpaceDE/>
        <w:autoSpaceDN/>
        <w:adjustRightInd/>
        <w:spacing w:line="259" w:lineRule="auto"/>
        <w:rPr>
          <w:rFonts w:eastAsia="Calibri"/>
          <w:sz w:val="24"/>
          <w:szCs w:val="24"/>
        </w:rPr>
      </w:pPr>
    </w:p>
    <w:p w14:paraId="5D2AF22A" w14:textId="1C2338EC" w:rsidR="004D46D9" w:rsidRPr="004D46D9" w:rsidRDefault="004D46D9" w:rsidP="004D46D9">
      <w:pPr>
        <w:widowControl/>
        <w:autoSpaceDE/>
        <w:autoSpaceDN/>
        <w:adjustRightInd/>
        <w:spacing w:line="259" w:lineRule="auto"/>
        <w:rPr>
          <w:rFonts w:eastAsia="Calibri"/>
          <w:sz w:val="24"/>
          <w:szCs w:val="24"/>
        </w:rPr>
      </w:pPr>
      <w:r w:rsidRPr="004D46D9">
        <w:rPr>
          <w:rFonts w:eastAsia="Calibri"/>
          <w:sz w:val="24"/>
          <w:szCs w:val="24"/>
        </w:rPr>
        <w:t>___________________________________</w:t>
      </w:r>
      <w:r w:rsidR="00FD13C8">
        <w:rPr>
          <w:rFonts w:eastAsia="Calibri"/>
          <w:sz w:val="24"/>
          <w:szCs w:val="24"/>
        </w:rPr>
        <w:t>___</w:t>
      </w:r>
    </w:p>
    <w:p w14:paraId="5399110B" w14:textId="77777777" w:rsidR="004D46D9" w:rsidRPr="004D46D9" w:rsidRDefault="004D46D9" w:rsidP="004D46D9">
      <w:pPr>
        <w:widowControl/>
        <w:autoSpaceDE/>
        <w:autoSpaceDN/>
        <w:adjustRightInd/>
        <w:spacing w:line="259" w:lineRule="auto"/>
        <w:rPr>
          <w:rFonts w:eastAsia="Calibri"/>
          <w:sz w:val="24"/>
          <w:szCs w:val="24"/>
        </w:rPr>
      </w:pPr>
      <w:r w:rsidRPr="004D46D9">
        <w:rPr>
          <w:rFonts w:eastAsia="Calibri"/>
          <w:sz w:val="24"/>
          <w:szCs w:val="24"/>
        </w:rPr>
        <w:t>Katherine Locke</w:t>
      </w:r>
    </w:p>
    <w:p w14:paraId="322FC064" w14:textId="42A14ED8" w:rsidR="004D46D9" w:rsidRDefault="004D46D9" w:rsidP="004D46D9">
      <w:pPr>
        <w:widowControl/>
        <w:autoSpaceDE/>
        <w:autoSpaceDN/>
        <w:adjustRightInd/>
        <w:spacing w:line="259" w:lineRule="auto"/>
        <w:rPr>
          <w:rFonts w:eastAsia="Calibri"/>
          <w:sz w:val="24"/>
          <w:szCs w:val="24"/>
        </w:rPr>
      </w:pPr>
    </w:p>
    <w:p w14:paraId="6CF49DA8" w14:textId="1F9AF3A7" w:rsidR="004D46D9" w:rsidRPr="004D46D9" w:rsidRDefault="004D46D9" w:rsidP="004D46D9">
      <w:pPr>
        <w:widowControl/>
        <w:autoSpaceDE/>
        <w:autoSpaceDN/>
        <w:adjustRightInd/>
        <w:spacing w:line="259" w:lineRule="auto"/>
        <w:rPr>
          <w:rFonts w:eastAsia="Calibri"/>
          <w:sz w:val="24"/>
          <w:szCs w:val="24"/>
        </w:rPr>
      </w:pPr>
      <w:r w:rsidRPr="004D46D9">
        <w:rPr>
          <w:rFonts w:eastAsia="Calibri"/>
          <w:sz w:val="24"/>
          <w:szCs w:val="24"/>
        </w:rPr>
        <w:t>___________________________________</w:t>
      </w:r>
      <w:r w:rsidR="00FD13C8">
        <w:rPr>
          <w:rFonts w:eastAsia="Calibri"/>
          <w:sz w:val="24"/>
          <w:szCs w:val="24"/>
        </w:rPr>
        <w:t>___</w:t>
      </w:r>
    </w:p>
    <w:p w14:paraId="7F51345B" w14:textId="77777777" w:rsidR="004D46D9" w:rsidRPr="004D46D9" w:rsidRDefault="004D46D9" w:rsidP="004D46D9">
      <w:pPr>
        <w:widowControl/>
        <w:autoSpaceDE/>
        <w:autoSpaceDN/>
        <w:adjustRightInd/>
        <w:spacing w:line="259" w:lineRule="auto"/>
        <w:rPr>
          <w:rFonts w:eastAsia="Calibri"/>
          <w:sz w:val="24"/>
          <w:szCs w:val="24"/>
        </w:rPr>
      </w:pPr>
      <w:r w:rsidRPr="004D46D9">
        <w:rPr>
          <w:rFonts w:eastAsia="Calibri"/>
          <w:sz w:val="24"/>
          <w:szCs w:val="24"/>
        </w:rPr>
        <w:t>Larry Breese</w:t>
      </w:r>
    </w:p>
    <w:p w14:paraId="1338344D" w14:textId="77777777" w:rsidR="00B75CFB" w:rsidRPr="004D46D9" w:rsidRDefault="00B75CFB" w:rsidP="004D46D9">
      <w:pPr>
        <w:widowControl/>
        <w:autoSpaceDE/>
        <w:autoSpaceDN/>
        <w:adjustRightInd/>
        <w:spacing w:line="259" w:lineRule="auto"/>
        <w:rPr>
          <w:rFonts w:eastAsia="Calibri"/>
          <w:sz w:val="24"/>
          <w:szCs w:val="24"/>
        </w:rPr>
      </w:pPr>
    </w:p>
    <w:p w14:paraId="1F8BD689" w14:textId="6B00B3A4" w:rsidR="004D46D9" w:rsidRPr="004D46D9" w:rsidRDefault="004D46D9" w:rsidP="004D46D9">
      <w:pPr>
        <w:widowControl/>
        <w:autoSpaceDE/>
        <w:autoSpaceDN/>
        <w:adjustRightInd/>
        <w:spacing w:line="259" w:lineRule="auto"/>
        <w:rPr>
          <w:rFonts w:eastAsia="Calibri"/>
          <w:sz w:val="24"/>
          <w:szCs w:val="24"/>
        </w:rPr>
      </w:pPr>
      <w:r w:rsidRPr="004D46D9">
        <w:rPr>
          <w:rFonts w:eastAsia="Calibri"/>
          <w:sz w:val="24"/>
          <w:szCs w:val="24"/>
        </w:rPr>
        <w:t>___________________________________</w:t>
      </w:r>
      <w:r w:rsidR="00FD13C8">
        <w:rPr>
          <w:rFonts w:eastAsia="Calibri"/>
          <w:sz w:val="24"/>
          <w:szCs w:val="24"/>
        </w:rPr>
        <w:t>___</w:t>
      </w:r>
    </w:p>
    <w:p w14:paraId="52B2095B" w14:textId="77777777" w:rsidR="004D46D9" w:rsidRPr="004D46D9" w:rsidRDefault="004D46D9" w:rsidP="004D46D9">
      <w:pPr>
        <w:widowControl/>
        <w:autoSpaceDE/>
        <w:autoSpaceDN/>
        <w:adjustRightInd/>
        <w:spacing w:line="259" w:lineRule="auto"/>
        <w:rPr>
          <w:rFonts w:eastAsia="Calibri"/>
          <w:sz w:val="24"/>
          <w:szCs w:val="24"/>
        </w:rPr>
      </w:pPr>
      <w:r w:rsidRPr="004D46D9">
        <w:rPr>
          <w:rFonts w:eastAsia="Calibri"/>
          <w:sz w:val="24"/>
          <w:szCs w:val="24"/>
        </w:rPr>
        <w:t>Kelly McClarnon</w:t>
      </w:r>
    </w:p>
    <w:p w14:paraId="131DBBC2" w14:textId="6E3B2BC9" w:rsidR="004D46D9" w:rsidRDefault="004D46D9" w:rsidP="004D46D9">
      <w:pPr>
        <w:widowControl/>
        <w:autoSpaceDE/>
        <w:autoSpaceDN/>
        <w:adjustRightInd/>
        <w:spacing w:line="259" w:lineRule="auto"/>
        <w:rPr>
          <w:rFonts w:eastAsia="Calibri"/>
          <w:sz w:val="24"/>
          <w:szCs w:val="24"/>
        </w:rPr>
      </w:pPr>
    </w:p>
    <w:p w14:paraId="76B8B0D4" w14:textId="3B250D2E" w:rsidR="004D46D9" w:rsidRPr="004D46D9" w:rsidRDefault="004D46D9" w:rsidP="004D46D9">
      <w:pPr>
        <w:widowControl/>
        <w:autoSpaceDE/>
        <w:autoSpaceDN/>
        <w:adjustRightInd/>
        <w:spacing w:line="259" w:lineRule="auto"/>
        <w:rPr>
          <w:rFonts w:eastAsia="Calibri"/>
          <w:sz w:val="24"/>
          <w:szCs w:val="24"/>
        </w:rPr>
      </w:pPr>
      <w:r w:rsidRPr="004D46D9">
        <w:rPr>
          <w:rFonts w:eastAsia="Calibri"/>
          <w:sz w:val="24"/>
          <w:szCs w:val="24"/>
        </w:rPr>
        <w:t>___________________________________</w:t>
      </w:r>
      <w:r w:rsidR="00FD13C8">
        <w:rPr>
          <w:rFonts w:eastAsia="Calibri"/>
          <w:sz w:val="24"/>
          <w:szCs w:val="24"/>
        </w:rPr>
        <w:t>___</w:t>
      </w:r>
    </w:p>
    <w:p w14:paraId="2664AD6D" w14:textId="77777777" w:rsidR="004D46D9" w:rsidRPr="004D46D9" w:rsidRDefault="004D46D9" w:rsidP="004D46D9">
      <w:pPr>
        <w:widowControl/>
        <w:autoSpaceDE/>
        <w:autoSpaceDN/>
        <w:adjustRightInd/>
        <w:spacing w:line="259" w:lineRule="auto"/>
        <w:rPr>
          <w:rFonts w:eastAsia="Calibri"/>
          <w:sz w:val="24"/>
          <w:szCs w:val="24"/>
        </w:rPr>
      </w:pPr>
      <w:r w:rsidRPr="004D46D9">
        <w:rPr>
          <w:rFonts w:eastAsia="Calibri"/>
          <w:sz w:val="24"/>
          <w:szCs w:val="24"/>
        </w:rPr>
        <w:t>Glenna Shelby</w:t>
      </w:r>
    </w:p>
    <w:p w14:paraId="39C10ECB" w14:textId="77777777" w:rsidR="006C4695" w:rsidRPr="004D46D9" w:rsidRDefault="006C4695">
      <w:pPr>
        <w:rPr>
          <w:sz w:val="24"/>
          <w:szCs w:val="24"/>
        </w:rPr>
      </w:pPr>
    </w:p>
    <w:p w14:paraId="7D86C40D" w14:textId="2FB5CC14" w:rsidR="006C4695" w:rsidRDefault="006C4695">
      <w:pPr>
        <w:rPr>
          <w:sz w:val="24"/>
          <w:szCs w:val="24"/>
        </w:rPr>
      </w:pPr>
    </w:p>
    <w:p w14:paraId="2AE89414" w14:textId="53D01F21" w:rsidR="006C4695" w:rsidRDefault="006C4695">
      <w:pPr>
        <w:rPr>
          <w:sz w:val="24"/>
          <w:szCs w:val="24"/>
        </w:rPr>
      </w:pPr>
    </w:p>
    <w:p w14:paraId="783721A9" w14:textId="77777777" w:rsidR="00FD13C8" w:rsidRDefault="00FD13C8">
      <w:pPr>
        <w:rPr>
          <w:sz w:val="24"/>
          <w:szCs w:val="24"/>
        </w:rPr>
      </w:pPr>
    </w:p>
    <w:p w14:paraId="5C390439" w14:textId="77777777" w:rsidR="00FD13C8" w:rsidRDefault="00FD13C8">
      <w:pPr>
        <w:rPr>
          <w:sz w:val="24"/>
          <w:szCs w:val="24"/>
        </w:rPr>
      </w:pPr>
    </w:p>
    <w:p w14:paraId="1F319999" w14:textId="77777777" w:rsidR="00FD13C8" w:rsidRDefault="00FD13C8">
      <w:pPr>
        <w:rPr>
          <w:sz w:val="24"/>
          <w:szCs w:val="24"/>
        </w:rPr>
      </w:pPr>
    </w:p>
    <w:p w14:paraId="05A9D9A8" w14:textId="77777777" w:rsidR="00FD13C8" w:rsidRDefault="00FD13C8">
      <w:pPr>
        <w:rPr>
          <w:sz w:val="24"/>
          <w:szCs w:val="24"/>
        </w:rPr>
      </w:pPr>
    </w:p>
    <w:p w14:paraId="724727B3" w14:textId="2ECB01C1" w:rsidR="00B75CFB" w:rsidRDefault="00B75CFB">
      <w:pPr>
        <w:rPr>
          <w:sz w:val="24"/>
          <w:szCs w:val="24"/>
        </w:rPr>
      </w:pPr>
    </w:p>
    <w:p w14:paraId="1A78F709" w14:textId="711778B6" w:rsidR="006C4695" w:rsidRDefault="009567ED">
      <w:r>
        <w:rPr>
          <w:sz w:val="26"/>
          <w:szCs w:val="26"/>
        </w:rPr>
        <w:fldChar w:fldCharType="begin"/>
      </w:r>
      <w:r>
        <w:rPr>
          <w:sz w:val="26"/>
          <w:szCs w:val="26"/>
        </w:rPr>
        <w:instrText>FILENAME</w:instrText>
      </w:r>
      <w:r>
        <w:rPr>
          <w:sz w:val="26"/>
          <w:szCs w:val="26"/>
        </w:rPr>
        <w:fldChar w:fldCharType="separate"/>
      </w:r>
      <w:r>
        <w:rPr>
          <w:sz w:val="18"/>
          <w:szCs w:val="18"/>
        </w:rPr>
        <w:t>Gregg\MUNICIPAL\Greenfield\</w:t>
      </w:r>
      <w:r w:rsidR="00A15BEF">
        <w:rPr>
          <w:sz w:val="18"/>
          <w:szCs w:val="18"/>
        </w:rPr>
        <w:t>Interlocal Agreements &amp; Memorandum of Understanding</w:t>
      </w:r>
      <w:r>
        <w:rPr>
          <w:sz w:val="18"/>
          <w:szCs w:val="18"/>
        </w:rPr>
        <w:t>\</w:t>
      </w:r>
      <w:r w:rsidR="00951F7C">
        <w:rPr>
          <w:sz w:val="18"/>
          <w:szCs w:val="18"/>
        </w:rPr>
        <w:t>Hancock County Veterans' Park, Inc. (SR</w:t>
      </w:r>
      <w:r w:rsidR="00FD13C8">
        <w:rPr>
          <w:sz w:val="18"/>
          <w:szCs w:val="18"/>
        </w:rPr>
        <w:t xml:space="preserve"> </w:t>
      </w:r>
      <w:r w:rsidR="00951F7C">
        <w:rPr>
          <w:sz w:val="18"/>
          <w:szCs w:val="18"/>
        </w:rPr>
        <w:t>9 &amp; Davis Rd.)</w:t>
      </w:r>
      <w:r>
        <w:rPr>
          <w:sz w:val="18"/>
          <w:szCs w:val="18"/>
        </w:rPr>
        <w:t xml:space="preserve"> M</w:t>
      </w:r>
      <w:r w:rsidR="00B251AF">
        <w:rPr>
          <w:sz w:val="18"/>
          <w:szCs w:val="18"/>
        </w:rPr>
        <w:t>O</w:t>
      </w:r>
      <w:r>
        <w:rPr>
          <w:sz w:val="18"/>
          <w:szCs w:val="18"/>
        </w:rPr>
        <w:t xml:space="preserve">U - </w:t>
      </w:r>
      <w:r w:rsidR="00A81B69">
        <w:rPr>
          <w:sz w:val="18"/>
          <w:szCs w:val="18"/>
        </w:rPr>
        <w:t xml:space="preserve">rev. </w:t>
      </w:r>
      <w:r>
        <w:rPr>
          <w:sz w:val="18"/>
          <w:szCs w:val="18"/>
        </w:rPr>
        <w:t>0</w:t>
      </w:r>
      <w:r w:rsidR="009F1D3C">
        <w:rPr>
          <w:sz w:val="18"/>
          <w:szCs w:val="18"/>
        </w:rPr>
        <w:t>8</w:t>
      </w:r>
      <w:r>
        <w:rPr>
          <w:sz w:val="18"/>
          <w:szCs w:val="18"/>
        </w:rPr>
        <w:t>-</w:t>
      </w:r>
      <w:r w:rsidR="00A81B69">
        <w:rPr>
          <w:sz w:val="18"/>
          <w:szCs w:val="18"/>
        </w:rPr>
        <w:t>14</w:t>
      </w:r>
      <w:r>
        <w:rPr>
          <w:sz w:val="18"/>
          <w:szCs w:val="18"/>
        </w:rPr>
        <w:t>-</w:t>
      </w:r>
      <w:r w:rsidR="004D46D9">
        <w:rPr>
          <w:sz w:val="18"/>
          <w:szCs w:val="18"/>
        </w:rPr>
        <w:t>2</w:t>
      </w:r>
      <w:r>
        <w:rPr>
          <w:sz w:val="26"/>
          <w:szCs w:val="26"/>
        </w:rPr>
        <w:fldChar w:fldCharType="end"/>
      </w:r>
      <w:r w:rsidR="00951F7C" w:rsidRPr="00951F7C">
        <w:rPr>
          <w:sz w:val="18"/>
          <w:szCs w:val="18"/>
        </w:rPr>
        <w:t>3</w:t>
      </w:r>
    </w:p>
    <w:sectPr w:rsidR="006C4695" w:rsidSect="00B75CFB">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2EC2"/>
    <w:rsid w:val="002B79F4"/>
    <w:rsid w:val="003961C9"/>
    <w:rsid w:val="003C5817"/>
    <w:rsid w:val="003F2C71"/>
    <w:rsid w:val="003F69D3"/>
    <w:rsid w:val="004638D0"/>
    <w:rsid w:val="004D46D9"/>
    <w:rsid w:val="00591BA8"/>
    <w:rsid w:val="005D299B"/>
    <w:rsid w:val="006C4417"/>
    <w:rsid w:val="006C4695"/>
    <w:rsid w:val="00711410"/>
    <w:rsid w:val="007301DB"/>
    <w:rsid w:val="00906584"/>
    <w:rsid w:val="00930F6F"/>
    <w:rsid w:val="00951F7C"/>
    <w:rsid w:val="009567ED"/>
    <w:rsid w:val="0097202E"/>
    <w:rsid w:val="009F1D3C"/>
    <w:rsid w:val="00A15BEF"/>
    <w:rsid w:val="00A81B69"/>
    <w:rsid w:val="00B251AF"/>
    <w:rsid w:val="00B75CFB"/>
    <w:rsid w:val="00BA1224"/>
    <w:rsid w:val="00C556E3"/>
    <w:rsid w:val="00D118FD"/>
    <w:rsid w:val="00D22EC2"/>
    <w:rsid w:val="00E2349D"/>
    <w:rsid w:val="00F532A8"/>
    <w:rsid w:val="00FC1FB3"/>
    <w:rsid w:val="00FD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F4B2C"/>
  <w14:defaultImageDpi w14:val="0"/>
  <w15:docId w15:val="{FB6BDEE5-03C7-4EAC-B453-EFA26A79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Sheryl Shepherd</cp:lastModifiedBy>
  <cp:revision>3</cp:revision>
  <cp:lastPrinted>2023-08-14T15:05:00Z</cp:lastPrinted>
  <dcterms:created xsi:type="dcterms:W3CDTF">2023-08-14T15:07:00Z</dcterms:created>
  <dcterms:modified xsi:type="dcterms:W3CDTF">2023-09-01T16:47:00Z</dcterms:modified>
</cp:coreProperties>
</file>