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F6005F">
        <w:t>July 11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approve the </w:t>
      </w:r>
      <w:r w:rsidR="00F6005F">
        <w:t xml:space="preserve">proposal from Vail’s concrete for the difference in price from 7 inches on concrete to 10 inches of concrete on Broadway St. At the last Board meeting you approved the repair of $153,568.50. Before construction we did some test holes and dug down beside the street trying to estimate the thickness and believed it to be an average of 7 inches. When construction began last week we noticed quickly that the street is much thicker at an average of 10 inches. </w:t>
      </w:r>
      <w:r w:rsidR="00005E2C">
        <w:t xml:space="preserve">This is a good thing as far as the life expectancy of a highly traveled street but it does make repairs more expenses. The new proposal is $244,049.40, so I am asking the board approve the difference of $90,480.90. This is a material bid price. If you have any question please feel free to contact me. Thank you. </w:t>
      </w:r>
      <w:bookmarkStart w:id="0" w:name="_GoBack"/>
      <w:bookmarkEnd w:id="0"/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5E2C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005F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C7BC-AAB4-410F-ABBE-2A0D0CDA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2023-07-05T12:15:00Z</dcterms:created>
  <dcterms:modified xsi:type="dcterms:W3CDTF">2023-07-05T12:15:00Z</dcterms:modified>
</cp:coreProperties>
</file>