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>Date: April 25</w:t>
      </w:r>
      <w:r w:rsidRPr="007900EE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AF0E10">
        <w:rPr>
          <w:sz w:val="22"/>
          <w:szCs w:val="22"/>
        </w:rPr>
        <w:t>Lateral Hire Promotion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000CCC">
        <w:rPr>
          <w:sz w:val="22"/>
          <w:szCs w:val="22"/>
        </w:rPr>
        <w:t xml:space="preserve">to approve </w:t>
      </w:r>
      <w:r w:rsidR="00352DF8">
        <w:rPr>
          <w:sz w:val="22"/>
          <w:szCs w:val="22"/>
        </w:rPr>
        <w:t xml:space="preserve">the </w:t>
      </w:r>
      <w:r w:rsidR="00AF0E10">
        <w:rPr>
          <w:sz w:val="22"/>
          <w:szCs w:val="22"/>
        </w:rPr>
        <w:t>Lateral Hire Promotion of Jeremy Oakes to Senior Patrolman at a bi-weekly pay rate of $2,611.94.  Officer Jeremy Oakes has more than 3 years of previous full time law enforcement experience and has completed his mandatory Field Training and will be released for solo patrol on April 29</w:t>
      </w:r>
      <w:r w:rsidR="00AF0E10" w:rsidRPr="00AF0E10">
        <w:rPr>
          <w:sz w:val="22"/>
          <w:szCs w:val="22"/>
          <w:vertAlign w:val="superscript"/>
        </w:rPr>
        <w:t>th</w:t>
      </w:r>
      <w:r w:rsidR="00AF0E10">
        <w:rPr>
          <w:sz w:val="22"/>
          <w:szCs w:val="22"/>
        </w:rPr>
        <w:t>, 2023.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7559C4"/>
    <w:rsid w:val="00763A75"/>
    <w:rsid w:val="00773CCC"/>
    <w:rsid w:val="0077447B"/>
    <w:rsid w:val="007900EE"/>
    <w:rsid w:val="007969C9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AF0E10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2023-04-17T17:07:00Z</dcterms:created>
  <dcterms:modified xsi:type="dcterms:W3CDTF">2023-04-17T17:07:00Z</dcterms:modified>
</cp:coreProperties>
</file>